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1E" w:rsidRDefault="00EC361E" w:rsidP="00876156">
      <w:pPr>
        <w:jc w:val="center"/>
        <w:rPr>
          <w:b/>
        </w:rPr>
      </w:pPr>
      <w:r>
        <w:rPr>
          <w:b/>
        </w:rPr>
        <w:t xml:space="preserve">Can </w:t>
      </w:r>
      <w:r w:rsidR="0038706B">
        <w:rPr>
          <w:b/>
        </w:rPr>
        <w:t>the</w:t>
      </w:r>
      <w:r>
        <w:rPr>
          <w:b/>
        </w:rPr>
        <w:t xml:space="preserve"> Catechism</w:t>
      </w:r>
      <w:r w:rsidR="0038706B">
        <w:rPr>
          <w:b/>
        </w:rPr>
        <w:t xml:space="preserve"> Draw Us Into Prayer</w:t>
      </w:r>
      <w:r>
        <w:rPr>
          <w:b/>
        </w:rPr>
        <w:t xml:space="preserve">?  </w:t>
      </w:r>
    </w:p>
    <w:p w:rsidR="00876156" w:rsidRPr="000A7ADE" w:rsidRDefault="00521107" w:rsidP="00876156">
      <w:pPr>
        <w:jc w:val="center"/>
        <w:rPr>
          <w:b/>
        </w:rPr>
      </w:pPr>
      <w:r>
        <w:rPr>
          <w:b/>
        </w:rPr>
        <w:t xml:space="preserve">A </w:t>
      </w:r>
      <w:r w:rsidR="002E64C6" w:rsidRPr="000A7ADE">
        <w:rPr>
          <w:b/>
        </w:rPr>
        <w:t xml:space="preserve">Practice in </w:t>
      </w:r>
      <w:r>
        <w:rPr>
          <w:b/>
        </w:rPr>
        <w:t xml:space="preserve">Doctrinal </w:t>
      </w:r>
      <w:proofErr w:type="spellStart"/>
      <w:r w:rsidR="002E64C6" w:rsidRPr="000A7ADE">
        <w:rPr>
          <w:b/>
        </w:rPr>
        <w:t>Lectio</w:t>
      </w:r>
      <w:proofErr w:type="spellEnd"/>
      <w:r w:rsidR="002E64C6" w:rsidRPr="000A7ADE">
        <w:rPr>
          <w:b/>
        </w:rPr>
        <w:t xml:space="preserve"> </w:t>
      </w:r>
      <w:proofErr w:type="spellStart"/>
      <w:r w:rsidR="002E64C6" w:rsidRPr="000A7ADE">
        <w:rPr>
          <w:b/>
        </w:rPr>
        <w:t>Divina</w:t>
      </w:r>
      <w:proofErr w:type="spellEnd"/>
    </w:p>
    <w:p w:rsidR="00961E73" w:rsidRDefault="00426203" w:rsidP="002E64C6">
      <w:r>
        <w:t>When you ask someone how they would describe prayer or their personal prayer life, expect multiple answers. D</w:t>
      </w:r>
      <w:r w:rsidR="00E73CC6">
        <w:t xml:space="preserve">epending who </w:t>
      </w:r>
      <w:r>
        <w:t>you ask</w:t>
      </w:r>
      <w:r w:rsidR="00E73CC6">
        <w:t xml:space="preserve">, this </w:t>
      </w:r>
      <w:r>
        <w:t xml:space="preserve">is </w:t>
      </w:r>
      <w:r w:rsidR="00E73CC6">
        <w:t>either</w:t>
      </w:r>
      <w:r>
        <w:t xml:space="preserve"> an</w:t>
      </w:r>
      <w:r w:rsidR="00E73CC6">
        <w:t xml:space="preserve"> </w:t>
      </w:r>
      <w:r>
        <w:t>e</w:t>
      </w:r>
      <w:r w:rsidR="00E73CC6">
        <w:t>as</w:t>
      </w:r>
      <w:r>
        <w:t>y</w:t>
      </w:r>
      <w:r w:rsidR="00E73CC6">
        <w:t xml:space="preserve"> or difficult question</w:t>
      </w:r>
      <w:r>
        <w:t xml:space="preserve"> to</w:t>
      </w:r>
      <w:r w:rsidR="00E73CC6">
        <w:t xml:space="preserve"> answer. </w:t>
      </w:r>
      <w:r>
        <w:t>N</w:t>
      </w:r>
      <w:r w:rsidR="00961E73">
        <w:t>evertheless it’s a fair question to ask when engaging someone in the faith.</w:t>
      </w:r>
      <w:r>
        <w:t xml:space="preserve">  </w:t>
      </w:r>
      <w:r w:rsidR="00961E73">
        <w:t xml:space="preserve">  </w:t>
      </w:r>
    </w:p>
    <w:p w:rsidR="00961E73" w:rsidRDefault="00426203" w:rsidP="002E64C6">
      <w:r>
        <w:t>The mere thought of praying may lead some to dread it means they w</w:t>
      </w:r>
      <w:r w:rsidR="00961E73">
        <w:t xml:space="preserve">ill have to give up something important in order to pray. </w:t>
      </w:r>
      <w:r>
        <w:t xml:space="preserve">Imagine if Mass would go past an hour and the congregation would be asked to meditate a bit more intensely after reception of Holy Communion. </w:t>
      </w:r>
      <w:r w:rsidR="00961E73">
        <w:t xml:space="preserve">Lord forbid if </w:t>
      </w:r>
      <w:r>
        <w:t xml:space="preserve">this was to happen. </w:t>
      </w:r>
      <w:r w:rsidR="00961E73">
        <w:t>In this current day and age, we are wired for expediency instead of patience. We are reactionary instead of prudent. Ne</w:t>
      </w:r>
      <w:r w:rsidR="00E73CC6">
        <w:t>gatively speaking, p</w:t>
      </w:r>
      <w:r w:rsidR="003C7547">
        <w:t>rayer i</w:t>
      </w:r>
      <w:r w:rsidR="00961E73">
        <w:t>s seen as nuisance in</w:t>
      </w:r>
      <w:r w:rsidR="00E73CC6">
        <w:t xml:space="preserve"> many circles </w:t>
      </w:r>
      <w:r w:rsidR="00961E73">
        <w:t xml:space="preserve">unless you are desperate for God to answer a certain prayer without really praying to Him. </w:t>
      </w:r>
    </w:p>
    <w:p w:rsidR="003C7547" w:rsidRDefault="003C7547" w:rsidP="002E64C6">
      <w:r>
        <w:t xml:space="preserve">St. John Damascene once commented that “prayer is the raising of one’s mind and heart to God . . .” The interesting thing about this quote is that the first premise is to raise our minds and hearts to God. But what if we can’t </w:t>
      </w:r>
      <w:r w:rsidR="00426203">
        <w:t>do what St. John Damascene says</w:t>
      </w:r>
      <w:r>
        <w:t>? What if our attempt to pray is really dry and empty</w:t>
      </w:r>
      <w:r w:rsidR="00426203">
        <w:t>?</w:t>
      </w:r>
      <w:r>
        <w:t xml:space="preserve"> All of us at some time or another have experienced these degrees of emptiness and dryness in prayer. It’s an experience where we are </w:t>
      </w:r>
      <w:r w:rsidR="00426203">
        <w:t xml:space="preserve">called </w:t>
      </w:r>
      <w:r w:rsidR="00961E73">
        <w:t>to</w:t>
      </w:r>
      <w:r w:rsidR="00426203">
        <w:t xml:space="preserve"> not</w:t>
      </w:r>
      <w:r>
        <w:t xml:space="preserve"> dwell on ourselves but instead direct all of our faculties to Christ. St. Augustine would say that “we are called to be beggars before God.” </w:t>
      </w:r>
    </w:p>
    <w:p w:rsidR="002E64C6" w:rsidRDefault="00426203" w:rsidP="002E64C6">
      <w:r>
        <w:t xml:space="preserve">Of the various tools available to help us pray there is one </w:t>
      </w:r>
      <w:r w:rsidR="0082083A">
        <w:t>that ma</w:t>
      </w:r>
      <w:r w:rsidR="00C81F78">
        <w:t>n</w:t>
      </w:r>
      <w:r w:rsidR="0082083A">
        <w:t>y</w:t>
      </w:r>
      <w:r w:rsidR="00C81F78">
        <w:t xml:space="preserve"> may not consider useful</w:t>
      </w:r>
      <w:r w:rsidR="0082083A">
        <w:t xml:space="preserve"> </w:t>
      </w:r>
      <w:r w:rsidR="00C81F78">
        <w:t xml:space="preserve">or </w:t>
      </w:r>
      <w:r w:rsidR="0082083A">
        <w:t xml:space="preserve">associate with </w:t>
      </w:r>
      <w:r w:rsidR="00C81F78">
        <w:t xml:space="preserve">developing a </w:t>
      </w:r>
      <w:r w:rsidR="0082083A">
        <w:t>prayer</w:t>
      </w:r>
      <w:r w:rsidR="00C81F78">
        <w:t xml:space="preserve"> life</w:t>
      </w:r>
      <w:r>
        <w:t xml:space="preserve">. This specific tool </w:t>
      </w:r>
      <w:r w:rsidR="00C81F78">
        <w:t xml:space="preserve">is </w:t>
      </w:r>
      <w:r w:rsidR="002E64C6">
        <w:t>the Catechism of the Catholic Church</w:t>
      </w:r>
      <w:r w:rsidR="00C81F78">
        <w:t xml:space="preserve">. Often times the Catechism </w:t>
      </w:r>
      <w:r w:rsidR="002E64C6">
        <w:t xml:space="preserve">is misunderstood </w:t>
      </w:r>
      <w:r w:rsidR="00C81F78">
        <w:t xml:space="preserve">as a mere resource book </w:t>
      </w:r>
      <w:r w:rsidR="002E64C6">
        <w:t xml:space="preserve">for the academically elite. This </w:t>
      </w:r>
      <w:r w:rsidR="00C81F78">
        <w:t xml:space="preserve">unfortunate mindset </w:t>
      </w:r>
      <w:r w:rsidR="002E64C6">
        <w:t>proposed liberally when the Catechism first came out over twenty years ago</w:t>
      </w:r>
      <w:r w:rsidR="00C81F78">
        <w:t xml:space="preserve"> does a great disservice to the gift the Catechism has actually been to the Church</w:t>
      </w:r>
      <w:r w:rsidR="002E64C6">
        <w:t xml:space="preserve">. If one were to carefully read </w:t>
      </w:r>
      <w:r w:rsidR="00F76C19">
        <w:t xml:space="preserve">St. John Paul II’s Apostolic Constitution </w:t>
      </w:r>
      <w:hyperlink r:id="rId6" w:history="1">
        <w:proofErr w:type="spellStart"/>
        <w:r w:rsidR="00F76C19" w:rsidRPr="00F76C19">
          <w:rPr>
            <w:rStyle w:val="Hyperlink"/>
          </w:rPr>
          <w:t>Fidei</w:t>
        </w:r>
        <w:proofErr w:type="spellEnd"/>
        <w:r w:rsidR="00F76C19" w:rsidRPr="00F76C19">
          <w:rPr>
            <w:rStyle w:val="Hyperlink"/>
          </w:rPr>
          <w:t xml:space="preserve"> </w:t>
        </w:r>
        <w:proofErr w:type="spellStart"/>
        <w:r w:rsidR="00F76C19" w:rsidRPr="00F76C19">
          <w:rPr>
            <w:rStyle w:val="Hyperlink"/>
          </w:rPr>
          <w:t>Depositum</w:t>
        </w:r>
        <w:proofErr w:type="spellEnd"/>
      </w:hyperlink>
      <w:r w:rsidR="00F76C19">
        <w:t xml:space="preserve"> which serves as the introduction to the Catechism, </w:t>
      </w:r>
      <w:r w:rsidR="002E64C6">
        <w:t>he clearly state</w:t>
      </w:r>
      <w:r w:rsidR="00F76C19">
        <w:t>d</w:t>
      </w:r>
      <w:r w:rsidR="002E64C6">
        <w:t xml:space="preserve"> that the Catechism of the Catholic Church  . . . is offered to every individual who asks us to give an account of the hope that is in us (</w:t>
      </w:r>
      <w:r w:rsidR="00F76C19">
        <w:t>3</w:t>
      </w:r>
      <w:r w:rsidR="002E64C6">
        <w:t xml:space="preserve">). With that said the Catechism’s aim is to bring the light of joy and hope to the faithful in learning more about their Catholic faith. </w:t>
      </w:r>
    </w:p>
    <w:p w:rsidR="002E64C6" w:rsidRDefault="002E64C6" w:rsidP="002E64C6">
      <w:r>
        <w:t xml:space="preserve">The Catechism serves as a symphony of faith where an individual can carefully immerse himself in the </w:t>
      </w:r>
      <w:r w:rsidR="00B303A1">
        <w:t xml:space="preserve">teachings of the Church. </w:t>
      </w:r>
      <w:r>
        <w:t xml:space="preserve">From the basic formulation of the four pillars </w:t>
      </w:r>
      <w:r w:rsidRPr="007A694B">
        <w:rPr>
          <w:b/>
        </w:rPr>
        <w:t>(Profession of Faith, Celebration of the Christian Mystery, Life In Christ, and Prayer)</w:t>
      </w:r>
      <w:r>
        <w:t>, the Catechism prayerfully invites the person to walk with Christ in order to</w:t>
      </w:r>
      <w:r w:rsidR="00B303A1">
        <w:t xml:space="preserve"> </w:t>
      </w:r>
      <w:r>
        <w:t xml:space="preserve">know Him more intimately. This is why the </w:t>
      </w:r>
      <w:r w:rsidR="00B303A1">
        <w:t xml:space="preserve">Apostles Creed serves as the structure of the </w:t>
      </w:r>
      <w:r>
        <w:t>first pillar</w:t>
      </w:r>
      <w:r w:rsidR="00B303A1">
        <w:t>.</w:t>
      </w:r>
      <w:r>
        <w:t xml:space="preserve"> </w:t>
      </w:r>
      <w:r w:rsidR="00B303A1">
        <w:t>E</w:t>
      </w:r>
      <w:r>
        <w:t>ven more, the Catechism is an invitation to become better acquainted with God’s family which</w:t>
      </w:r>
      <w:r w:rsidR="000D144A">
        <w:t xml:space="preserve"> we are members </w:t>
      </w:r>
      <w:r w:rsidR="00B303A1">
        <w:t>by virtue of our Baptism</w:t>
      </w:r>
      <w:r w:rsidR="00D83BF3">
        <w:t>.</w:t>
      </w:r>
    </w:p>
    <w:p w:rsidR="002E64C6" w:rsidRDefault="00D551FB" w:rsidP="002E64C6">
      <w:r>
        <w:lastRenderedPageBreak/>
        <w:t xml:space="preserve">When you take the time to see the beautiful structure of the Catechism, you immediately come across a systematic method aimed to draw </w:t>
      </w:r>
      <w:r w:rsidR="00D32D69">
        <w:t>us</w:t>
      </w:r>
      <w:r>
        <w:t xml:space="preserve"> deeper into the mysteries of Christ and His Church. </w:t>
      </w:r>
      <w:r w:rsidR="00D603C0">
        <w:t xml:space="preserve">A good way to extract the beauty of the Catechism is </w:t>
      </w:r>
      <w:r>
        <w:t xml:space="preserve">creating a </w:t>
      </w:r>
      <w:proofErr w:type="spellStart"/>
      <w:r>
        <w:t>Lectio</w:t>
      </w:r>
      <w:proofErr w:type="spellEnd"/>
      <w:r>
        <w:t xml:space="preserve"> </w:t>
      </w:r>
      <w:proofErr w:type="spellStart"/>
      <w:r>
        <w:t>Divina</w:t>
      </w:r>
      <w:proofErr w:type="spellEnd"/>
      <w:r w:rsidR="00D603C0">
        <w:t xml:space="preserve"> outline </w:t>
      </w:r>
      <w:r>
        <w:t>on the Catechism</w:t>
      </w:r>
      <w:r w:rsidR="00D603C0">
        <w:t xml:space="preserve">. I used this method and developed a manual to train catechists in how to immerse themselves in prayer via the Catechism and learn </w:t>
      </w:r>
      <w:r w:rsidR="008175D9">
        <w:t>to</w:t>
      </w:r>
      <w:r w:rsidR="00D603C0">
        <w:t xml:space="preserve"> meditate more about their faith. </w:t>
      </w:r>
      <w:r>
        <w:t>What this format does is allow the person to essentially pray with the Catechism.</w:t>
      </w:r>
      <w:r w:rsidR="00605BFD">
        <w:t xml:space="preserve"> Utilizing the basic </w:t>
      </w:r>
      <w:proofErr w:type="spellStart"/>
      <w:r w:rsidR="00605BFD">
        <w:t>Lectio</w:t>
      </w:r>
      <w:proofErr w:type="spellEnd"/>
      <w:r w:rsidR="00605BFD">
        <w:t xml:space="preserve"> </w:t>
      </w:r>
      <w:proofErr w:type="spellStart"/>
      <w:r w:rsidR="00605BFD">
        <w:t>Divina</w:t>
      </w:r>
      <w:proofErr w:type="spellEnd"/>
      <w:r w:rsidR="00605BFD">
        <w:t xml:space="preserve"> format I </w:t>
      </w:r>
      <w:r w:rsidR="002E64C6">
        <w:t>carefully selected certain doctrines that cover a general area of the Catechism allow</w:t>
      </w:r>
      <w:r w:rsidR="00605BFD">
        <w:t>ing</w:t>
      </w:r>
      <w:r w:rsidR="002E64C6">
        <w:t xml:space="preserve"> the individual to pray and meditate on the</w:t>
      </w:r>
      <w:r w:rsidR="00605BFD">
        <w:t>m at his</w:t>
      </w:r>
      <w:r w:rsidR="008175D9">
        <w:t xml:space="preserve"> </w:t>
      </w:r>
      <w:r w:rsidR="00605BFD">
        <w:t xml:space="preserve">leisure. </w:t>
      </w:r>
      <w:r w:rsidR="002E64C6">
        <w:t xml:space="preserve"> </w:t>
      </w:r>
    </w:p>
    <w:p w:rsidR="002E64C6" w:rsidRDefault="00605BFD" w:rsidP="002E64C6">
      <w:r>
        <w:t xml:space="preserve">The basic </w:t>
      </w:r>
      <w:r w:rsidR="008175D9">
        <w:t xml:space="preserve">structure </w:t>
      </w:r>
      <w:r>
        <w:t xml:space="preserve">would consist of a key doctrine of the faith e.g. “The Desire for God” found in section One of the Catechism and then carefully use the </w:t>
      </w:r>
      <w:proofErr w:type="spellStart"/>
      <w:r>
        <w:t>Lectio</w:t>
      </w:r>
      <w:proofErr w:type="spellEnd"/>
      <w:r>
        <w:t xml:space="preserve"> </w:t>
      </w:r>
      <w:proofErr w:type="spellStart"/>
      <w:r>
        <w:t>Divina</w:t>
      </w:r>
      <w:proofErr w:type="spellEnd"/>
      <w:r>
        <w:t xml:space="preserve"> format to pick out certain scripture and catechism reference</w:t>
      </w:r>
      <w:r w:rsidR="00D32D69">
        <w:t>s</w:t>
      </w:r>
      <w:r>
        <w:t xml:space="preserve"> in conjunction with the doctrine</w:t>
      </w:r>
      <w:r w:rsidR="00D32D69">
        <w:t xml:space="preserve">. This first step would comprise </w:t>
      </w:r>
      <w:r>
        <w:t xml:space="preserve">the </w:t>
      </w:r>
      <w:proofErr w:type="spellStart"/>
      <w:r w:rsidRPr="00B07031">
        <w:rPr>
          <w:b/>
        </w:rPr>
        <w:t>Lectio</w:t>
      </w:r>
      <w:proofErr w:type="spellEnd"/>
      <w:r>
        <w:t xml:space="preserve"> and </w:t>
      </w:r>
      <w:proofErr w:type="spellStart"/>
      <w:r w:rsidRPr="00B07031">
        <w:rPr>
          <w:b/>
        </w:rPr>
        <w:t>Meditatio</w:t>
      </w:r>
      <w:proofErr w:type="spellEnd"/>
      <w:r w:rsidR="00D32D69">
        <w:t xml:space="preserve"> segments o</w:t>
      </w:r>
      <w:r w:rsidR="00B303A1">
        <w:t>f</w:t>
      </w:r>
      <w:r w:rsidR="00D32D69">
        <w:t xml:space="preserve"> the </w:t>
      </w:r>
      <w:proofErr w:type="spellStart"/>
      <w:r w:rsidR="00D32D69">
        <w:t>Lectio</w:t>
      </w:r>
      <w:proofErr w:type="spellEnd"/>
      <w:r w:rsidR="00D32D69">
        <w:t xml:space="preserve"> </w:t>
      </w:r>
      <w:proofErr w:type="spellStart"/>
      <w:r w:rsidR="00D32D69">
        <w:t>Divina</w:t>
      </w:r>
      <w:proofErr w:type="spellEnd"/>
      <w:r>
        <w:t xml:space="preserve">. I would then select more key articles from the Catechism for the </w:t>
      </w:r>
      <w:proofErr w:type="spellStart"/>
      <w:r w:rsidRPr="00B07031">
        <w:rPr>
          <w:b/>
        </w:rPr>
        <w:t>Oratio</w:t>
      </w:r>
      <w:proofErr w:type="spellEnd"/>
      <w:r>
        <w:t xml:space="preserve"> to strengthen the individuals understanding of the faith which would then lead to the </w:t>
      </w:r>
      <w:proofErr w:type="spellStart"/>
      <w:r w:rsidR="00B07031" w:rsidRPr="00B07031">
        <w:rPr>
          <w:b/>
        </w:rPr>
        <w:t>Contemplatio</w:t>
      </w:r>
      <w:proofErr w:type="spellEnd"/>
      <w:r>
        <w:t xml:space="preserve"> where a series of reflection questions would be tied the doctrine. </w:t>
      </w:r>
      <w:r w:rsidR="00521107">
        <w:t>Here’s a sample:</w:t>
      </w:r>
    </w:p>
    <w:p w:rsidR="002E64C6" w:rsidRPr="002E64C6" w:rsidRDefault="002E64C6" w:rsidP="00EC361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/>
          <w:iCs/>
          <w:szCs w:val="24"/>
        </w:rPr>
      </w:pPr>
      <w:r w:rsidRPr="002E64C6">
        <w:rPr>
          <w:rFonts w:eastAsia="Times New Roman" w:cs="Times New Roman"/>
          <w:b/>
          <w:bCs/>
          <w:i/>
          <w:iCs/>
          <w:szCs w:val="24"/>
        </w:rPr>
        <w:t>The Desire for God</w:t>
      </w:r>
    </w:p>
    <w:p w:rsidR="002E64C6" w:rsidRPr="002E64C6" w:rsidRDefault="002E64C6" w:rsidP="002E6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2E64C6" w:rsidRPr="002E64C6" w:rsidRDefault="002E64C6" w:rsidP="002E6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u w:val="single"/>
        </w:rPr>
      </w:pPr>
      <w:proofErr w:type="spellStart"/>
      <w:r w:rsidRPr="002E64C6">
        <w:rPr>
          <w:rFonts w:eastAsia="Times New Roman" w:cs="Times New Roman"/>
          <w:b/>
          <w:bCs/>
          <w:iCs/>
          <w:sz w:val="22"/>
          <w:u w:val="single"/>
        </w:rPr>
        <w:t>Lectio</w:t>
      </w:r>
      <w:proofErr w:type="spellEnd"/>
    </w:p>
    <w:p w:rsidR="002E64C6" w:rsidRPr="00A95BCC" w:rsidRDefault="002E64C6" w:rsidP="002E6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95BCC">
        <w:rPr>
          <w:rFonts w:eastAsia="Times New Roman" w:cs="Times New Roman"/>
          <w:sz w:val="22"/>
        </w:rPr>
        <w:t>Reflect</w:t>
      </w:r>
      <w:r w:rsidR="00EC361E">
        <w:rPr>
          <w:rFonts w:eastAsia="Times New Roman" w:cs="Times New Roman"/>
          <w:sz w:val="22"/>
        </w:rPr>
        <w:t xml:space="preserve"> and meditate </w:t>
      </w:r>
      <w:r w:rsidRPr="00A95BCC">
        <w:rPr>
          <w:rFonts w:eastAsia="Times New Roman" w:cs="Times New Roman"/>
          <w:sz w:val="22"/>
        </w:rPr>
        <w:t xml:space="preserve">on the following </w:t>
      </w:r>
      <w:r w:rsidR="00526D11" w:rsidRPr="00A95BCC">
        <w:rPr>
          <w:rFonts w:eastAsia="Times New Roman" w:cs="Times New Roman"/>
          <w:sz w:val="22"/>
        </w:rPr>
        <w:t xml:space="preserve">scripture </w:t>
      </w:r>
      <w:r w:rsidRPr="00A95BCC">
        <w:rPr>
          <w:rFonts w:eastAsia="Times New Roman" w:cs="Times New Roman"/>
          <w:sz w:val="22"/>
        </w:rPr>
        <w:t xml:space="preserve">passages to help </w:t>
      </w:r>
      <w:r w:rsidR="00605BFD">
        <w:rPr>
          <w:rFonts w:eastAsia="Times New Roman" w:cs="Times New Roman"/>
          <w:sz w:val="22"/>
        </w:rPr>
        <w:t xml:space="preserve">you </w:t>
      </w:r>
      <w:r w:rsidR="00EC361E">
        <w:rPr>
          <w:rFonts w:eastAsia="Times New Roman" w:cs="Times New Roman"/>
          <w:sz w:val="22"/>
        </w:rPr>
        <w:t>f</w:t>
      </w:r>
      <w:r w:rsidRPr="00A95BCC">
        <w:rPr>
          <w:rFonts w:eastAsia="Times New Roman" w:cs="Times New Roman"/>
          <w:sz w:val="22"/>
        </w:rPr>
        <w:t xml:space="preserve">oster a deeper desire for God. </w:t>
      </w:r>
    </w:p>
    <w:p w:rsidR="002E64C6" w:rsidRPr="00521107" w:rsidRDefault="00526D11" w:rsidP="002E6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2"/>
        </w:rPr>
      </w:pPr>
      <w:r w:rsidRPr="00521107">
        <w:rPr>
          <w:rFonts w:eastAsia="Times New Roman" w:cs="Times New Roman"/>
          <w:b/>
          <w:sz w:val="22"/>
        </w:rPr>
        <w:t>Gen 1:27; Acts 17:26-28</w:t>
      </w:r>
    </w:p>
    <w:p w:rsidR="002E64C6" w:rsidRPr="00521107" w:rsidRDefault="002E64C6" w:rsidP="00EC361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2"/>
        </w:rPr>
      </w:pPr>
      <w:r w:rsidRPr="002E64C6">
        <w:rPr>
          <w:rFonts w:eastAsia="Times New Roman" w:cs="Times New Roman"/>
          <w:sz w:val="22"/>
        </w:rPr>
        <w:t>His Divine power has granted us all things . . .</w:t>
      </w:r>
      <w:r w:rsidR="00EC361E">
        <w:rPr>
          <w:rFonts w:eastAsia="Times New Roman" w:cs="Times New Roman"/>
          <w:sz w:val="22"/>
        </w:rPr>
        <w:t xml:space="preserve"> </w:t>
      </w:r>
      <w:r w:rsidR="00526D11" w:rsidRPr="00521107">
        <w:rPr>
          <w:rFonts w:eastAsia="Times New Roman" w:cs="Times New Roman"/>
          <w:b/>
          <w:sz w:val="22"/>
        </w:rPr>
        <w:t>2 Pt 1:3-4</w:t>
      </w:r>
    </w:p>
    <w:p w:rsidR="00B07031" w:rsidRDefault="00B07031" w:rsidP="002E6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2"/>
        </w:rPr>
      </w:pPr>
    </w:p>
    <w:p w:rsidR="002E64C6" w:rsidRDefault="002E64C6" w:rsidP="002E6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2"/>
        </w:rPr>
      </w:pPr>
      <w:proofErr w:type="spellStart"/>
      <w:r w:rsidRPr="002E64C6">
        <w:rPr>
          <w:rFonts w:eastAsia="Times New Roman" w:cs="Times New Roman"/>
          <w:b/>
          <w:sz w:val="22"/>
        </w:rPr>
        <w:t>Meditatio</w:t>
      </w:r>
      <w:proofErr w:type="spellEnd"/>
      <w:r w:rsidRPr="002E64C6">
        <w:rPr>
          <w:rFonts w:eastAsia="Times New Roman" w:cs="Times New Roman"/>
          <w:b/>
          <w:sz w:val="22"/>
        </w:rPr>
        <w:t>:</w:t>
      </w:r>
    </w:p>
    <w:p w:rsidR="002E64C6" w:rsidRPr="00B07031" w:rsidRDefault="002E64C6" w:rsidP="00B0703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2"/>
        </w:rPr>
      </w:pPr>
      <w:r w:rsidRPr="002E64C6">
        <w:rPr>
          <w:rFonts w:eastAsia="Times New Roman" w:cs="Times New Roman"/>
          <w:i/>
          <w:iCs/>
          <w:sz w:val="22"/>
        </w:rPr>
        <w:t xml:space="preserve">In many and various ways God spoke of old to our fathers by the prophets, but in these last days he has spoken to us by a Son, whom he appointed the heir of all things, through who he created the world. </w:t>
      </w:r>
      <w:proofErr w:type="spellStart"/>
      <w:r w:rsidRPr="00B07031">
        <w:rPr>
          <w:rFonts w:eastAsia="Times New Roman" w:cs="Times New Roman"/>
          <w:b/>
          <w:iCs/>
          <w:sz w:val="22"/>
        </w:rPr>
        <w:t>Heb</w:t>
      </w:r>
      <w:proofErr w:type="spellEnd"/>
      <w:r w:rsidRPr="00B07031">
        <w:rPr>
          <w:rFonts w:eastAsia="Times New Roman" w:cs="Times New Roman"/>
          <w:b/>
          <w:iCs/>
          <w:sz w:val="22"/>
        </w:rPr>
        <w:t xml:space="preserve"> 1:1-2</w:t>
      </w:r>
    </w:p>
    <w:p w:rsidR="002E64C6" w:rsidRPr="002E64C6" w:rsidRDefault="002E64C6" w:rsidP="002E6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</w:rPr>
      </w:pPr>
      <w:r w:rsidRPr="002E64C6">
        <w:rPr>
          <w:rFonts w:eastAsia="Times New Roman" w:cs="Times New Roman"/>
          <w:sz w:val="22"/>
        </w:rPr>
        <w:t xml:space="preserve"> </w:t>
      </w:r>
    </w:p>
    <w:p w:rsidR="002E64C6" w:rsidRPr="002E64C6" w:rsidRDefault="002E64C6" w:rsidP="00EC361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2"/>
        </w:rPr>
      </w:pPr>
      <w:r w:rsidRPr="002E64C6">
        <w:rPr>
          <w:rFonts w:eastAsia="Times New Roman" w:cs="Times New Roman"/>
          <w:i/>
          <w:sz w:val="22"/>
        </w:rPr>
        <w:t xml:space="preserve">The </w:t>
      </w:r>
      <w:r w:rsidRPr="002E64C6">
        <w:rPr>
          <w:rFonts w:eastAsia="Times New Roman" w:cs="Times New Roman"/>
          <w:b/>
          <w:bCs/>
          <w:i/>
          <w:iCs/>
          <w:sz w:val="22"/>
        </w:rPr>
        <w:t>Desire for God</w:t>
      </w:r>
      <w:r w:rsidRPr="002E64C6">
        <w:rPr>
          <w:rFonts w:eastAsia="Times New Roman" w:cs="Times New Roman"/>
          <w:i/>
          <w:sz w:val="22"/>
        </w:rPr>
        <w:t xml:space="preserve"> is written in the Human heart, because man is created by God and for God; and God never ceases to draw man to himself.  </w:t>
      </w:r>
    </w:p>
    <w:p w:rsidR="002E64C6" w:rsidRPr="00521107" w:rsidRDefault="002E64C6" w:rsidP="002E64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  <w:r w:rsidRPr="00521107">
        <w:rPr>
          <w:rFonts w:eastAsia="Times New Roman" w:cs="Times New Roman"/>
          <w:b/>
          <w:sz w:val="22"/>
        </w:rPr>
        <w:t>CCC 27</w:t>
      </w:r>
    </w:p>
    <w:p w:rsidR="002E64C6" w:rsidRPr="002E64C6" w:rsidRDefault="002E64C6" w:rsidP="002E6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:rsidR="002E64C6" w:rsidRDefault="002E64C6" w:rsidP="002E6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2"/>
          <w:u w:val="single"/>
        </w:rPr>
      </w:pPr>
      <w:proofErr w:type="spellStart"/>
      <w:r w:rsidRPr="002E64C6">
        <w:rPr>
          <w:rFonts w:eastAsia="Times New Roman" w:cs="Times New Roman"/>
          <w:b/>
          <w:sz w:val="22"/>
          <w:u w:val="single"/>
        </w:rPr>
        <w:t>Oratio</w:t>
      </w:r>
      <w:proofErr w:type="spellEnd"/>
      <w:r w:rsidRPr="002E64C6">
        <w:rPr>
          <w:rFonts w:eastAsia="Times New Roman" w:cs="Times New Roman"/>
          <w:b/>
          <w:sz w:val="22"/>
          <w:u w:val="single"/>
        </w:rPr>
        <w:t>:</w:t>
      </w:r>
    </w:p>
    <w:p w:rsidR="002E64C6" w:rsidRPr="00B07031" w:rsidRDefault="002E64C6" w:rsidP="00B070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B07031">
        <w:rPr>
          <w:rFonts w:eastAsia="Times New Roman" w:cs="Times New Roman"/>
          <w:sz w:val="22"/>
        </w:rPr>
        <w:t xml:space="preserve">The </w:t>
      </w:r>
      <w:r w:rsidRPr="00B07031">
        <w:rPr>
          <w:rFonts w:eastAsia="Times New Roman" w:cs="Times New Roman"/>
          <w:b/>
          <w:bCs/>
          <w:i/>
          <w:iCs/>
          <w:sz w:val="22"/>
        </w:rPr>
        <w:t>Search for God</w:t>
      </w:r>
      <w:r w:rsidRPr="00B07031">
        <w:rPr>
          <w:rFonts w:eastAsia="Times New Roman" w:cs="Times New Roman"/>
          <w:sz w:val="22"/>
        </w:rPr>
        <w:t xml:space="preserve"> requires the effort of the human intellect, a correct will, an upright heart, and the witness to others who teach us to seek God. CCC 30</w:t>
      </w:r>
    </w:p>
    <w:p w:rsidR="002E64C6" w:rsidRPr="002E64C6" w:rsidRDefault="002E64C6" w:rsidP="00B070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:rsidR="002E64C6" w:rsidRPr="00B07031" w:rsidRDefault="002E64C6" w:rsidP="00B070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B07031">
        <w:rPr>
          <w:rFonts w:eastAsia="Times New Roman" w:cs="Times New Roman"/>
          <w:sz w:val="22"/>
        </w:rPr>
        <w:t xml:space="preserve">Stages of </w:t>
      </w:r>
      <w:r w:rsidRPr="00B07031">
        <w:rPr>
          <w:rFonts w:eastAsia="Times New Roman" w:cs="Times New Roman"/>
          <w:b/>
          <w:bCs/>
          <w:i/>
          <w:iCs/>
          <w:sz w:val="22"/>
        </w:rPr>
        <w:t>Divine Revelation</w:t>
      </w:r>
      <w:r w:rsidRPr="00B07031">
        <w:rPr>
          <w:rFonts w:eastAsia="Times New Roman" w:cs="Times New Roman"/>
          <w:sz w:val="22"/>
        </w:rPr>
        <w:t>; the coven</w:t>
      </w:r>
      <w:r w:rsidR="00A95BCC" w:rsidRPr="00B07031">
        <w:rPr>
          <w:rFonts w:eastAsia="Times New Roman" w:cs="Times New Roman"/>
          <w:sz w:val="22"/>
        </w:rPr>
        <w:t xml:space="preserve">ants culminate in Jesus Christ. </w:t>
      </w:r>
      <w:r w:rsidRPr="00B07031">
        <w:rPr>
          <w:rFonts w:eastAsia="Times New Roman" w:cs="Times New Roman"/>
          <w:sz w:val="22"/>
        </w:rPr>
        <w:t>CCC 51-67</w:t>
      </w:r>
    </w:p>
    <w:p w:rsidR="002E64C6" w:rsidRPr="002E64C6" w:rsidRDefault="002E64C6" w:rsidP="00B070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:rsidR="002E64C6" w:rsidRPr="00B07031" w:rsidRDefault="002E64C6" w:rsidP="00B0703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B07031">
        <w:rPr>
          <w:rFonts w:eastAsia="Times New Roman" w:cs="Times New Roman"/>
          <w:b/>
          <w:bCs/>
          <w:i/>
          <w:iCs/>
          <w:sz w:val="22"/>
        </w:rPr>
        <w:t>Attributes of God</w:t>
      </w:r>
      <w:r w:rsidRPr="00B07031">
        <w:rPr>
          <w:rFonts w:eastAsia="Times New Roman" w:cs="Times New Roman"/>
          <w:sz w:val="22"/>
        </w:rPr>
        <w:t>: almighty yet merciful. CCC 268-276</w:t>
      </w:r>
    </w:p>
    <w:p w:rsidR="002E64C6" w:rsidRPr="002E64C6" w:rsidRDefault="002E64C6" w:rsidP="002E6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:rsidR="002E64C6" w:rsidRDefault="002E64C6" w:rsidP="002E6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2"/>
          <w:u w:val="single"/>
        </w:rPr>
      </w:pPr>
      <w:proofErr w:type="spellStart"/>
      <w:r w:rsidRPr="002E64C6">
        <w:rPr>
          <w:rFonts w:eastAsia="Times New Roman" w:cs="Times New Roman"/>
          <w:b/>
          <w:sz w:val="22"/>
          <w:u w:val="single"/>
        </w:rPr>
        <w:t>Contemplatio</w:t>
      </w:r>
      <w:proofErr w:type="spellEnd"/>
      <w:r w:rsidRPr="002E64C6">
        <w:rPr>
          <w:rFonts w:eastAsia="Times New Roman" w:cs="Times New Roman"/>
          <w:b/>
          <w:sz w:val="22"/>
          <w:u w:val="single"/>
        </w:rPr>
        <w:t>:</w:t>
      </w:r>
    </w:p>
    <w:p w:rsidR="00B07031" w:rsidRPr="002E64C6" w:rsidRDefault="00B07031" w:rsidP="002E6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2"/>
          <w:u w:val="single"/>
        </w:rPr>
      </w:pPr>
    </w:p>
    <w:p w:rsidR="002E64C6" w:rsidRPr="002E64C6" w:rsidRDefault="002E64C6" w:rsidP="002E6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2E64C6">
        <w:rPr>
          <w:rFonts w:eastAsia="Times New Roman" w:cs="Times New Roman"/>
          <w:sz w:val="22"/>
        </w:rPr>
        <w:t>Do we desire a relationship with God in our hearts?</w:t>
      </w:r>
    </w:p>
    <w:p w:rsidR="002E64C6" w:rsidRPr="002E64C6" w:rsidRDefault="002E64C6" w:rsidP="002E6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2E64C6">
        <w:rPr>
          <w:rFonts w:eastAsia="Times New Roman" w:cs="Times New Roman"/>
          <w:sz w:val="22"/>
        </w:rPr>
        <w:t xml:space="preserve">Is God established as the central focal point in everything we do?  </w:t>
      </w:r>
    </w:p>
    <w:p w:rsidR="002E64C6" w:rsidRPr="002E64C6" w:rsidRDefault="002E64C6" w:rsidP="002E6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2E64C6">
        <w:rPr>
          <w:rFonts w:eastAsia="Times New Roman" w:cs="Times New Roman"/>
          <w:sz w:val="22"/>
        </w:rPr>
        <w:t xml:space="preserve">Through free will, how do we develop or </w:t>
      </w:r>
      <w:r w:rsidR="00605BFD">
        <w:rPr>
          <w:rFonts w:eastAsia="Times New Roman" w:cs="Times New Roman"/>
          <w:sz w:val="22"/>
        </w:rPr>
        <w:t>ignore</w:t>
      </w:r>
      <w:r w:rsidRPr="002E64C6">
        <w:rPr>
          <w:rFonts w:eastAsia="Times New Roman" w:cs="Times New Roman"/>
          <w:sz w:val="22"/>
        </w:rPr>
        <w:t xml:space="preserve"> our relationship with God?</w:t>
      </w:r>
    </w:p>
    <w:p w:rsidR="00B07031" w:rsidRDefault="00B07031" w:rsidP="00B07031">
      <w:pPr>
        <w:pStyle w:val="NoSpacing"/>
      </w:pPr>
    </w:p>
    <w:p w:rsidR="00EC361E" w:rsidRDefault="00EC361E" w:rsidP="00E015EF">
      <w:r>
        <w:lastRenderedPageBreak/>
        <w:t xml:space="preserve">As you can see there is a unique and distinct relationship between </w:t>
      </w:r>
      <w:r w:rsidR="00521107">
        <w:t xml:space="preserve">the Catechism and </w:t>
      </w:r>
      <w:proofErr w:type="spellStart"/>
      <w:r w:rsidR="00521107">
        <w:t>Lectio</w:t>
      </w:r>
      <w:proofErr w:type="spellEnd"/>
      <w:r w:rsidR="00521107">
        <w:t xml:space="preserve"> </w:t>
      </w:r>
      <w:proofErr w:type="spellStart"/>
      <w:r w:rsidR="00521107">
        <w:t>Divina</w:t>
      </w:r>
      <w:proofErr w:type="spellEnd"/>
      <w:r>
        <w:t xml:space="preserve"> which should not be overlooked</w:t>
      </w:r>
      <w:r w:rsidR="00521107">
        <w:t xml:space="preserve">.  </w:t>
      </w:r>
      <w:r w:rsidR="00340835">
        <w:t xml:space="preserve">Both </w:t>
      </w:r>
      <w:r>
        <w:t xml:space="preserve">pillars </w:t>
      </w:r>
      <w:r w:rsidR="00340835">
        <w:t xml:space="preserve">serve as part of the symphony of grace I mentioned earlier. </w:t>
      </w:r>
      <w:r w:rsidR="00521107">
        <w:t xml:space="preserve">When you apply the spiritual discipline of </w:t>
      </w:r>
      <w:proofErr w:type="spellStart"/>
      <w:r w:rsidR="00521107">
        <w:t>Lectio</w:t>
      </w:r>
      <w:proofErr w:type="spellEnd"/>
      <w:r w:rsidR="00521107">
        <w:t xml:space="preserve"> </w:t>
      </w:r>
      <w:proofErr w:type="spellStart"/>
      <w:r w:rsidR="00521107">
        <w:t>Divina</w:t>
      </w:r>
      <w:proofErr w:type="spellEnd"/>
      <w:r w:rsidR="00521107">
        <w:t xml:space="preserve"> </w:t>
      </w:r>
      <w:r w:rsidR="00340835">
        <w:t>upon</w:t>
      </w:r>
      <w:r w:rsidR="00521107">
        <w:t xml:space="preserve"> the Catechism, the symphony of grace begins to take hold </w:t>
      </w:r>
      <w:r w:rsidR="00D603C0">
        <w:t xml:space="preserve">where </w:t>
      </w:r>
      <w:r w:rsidR="00521107">
        <w:t>the person</w:t>
      </w:r>
      <w:r w:rsidR="00D603C0">
        <w:t xml:space="preserve"> begins to immerse</w:t>
      </w:r>
      <w:r w:rsidR="00521107">
        <w:t xml:space="preserve"> himself into these guideposts of faith.</w:t>
      </w:r>
      <w:r>
        <w:t xml:space="preserve"> </w:t>
      </w:r>
    </w:p>
    <w:p w:rsidR="00526D11" w:rsidRDefault="00743BC8" w:rsidP="00E015EF">
      <w:r>
        <w:t>T</w:t>
      </w:r>
      <w:r w:rsidR="00EC361E">
        <w:t xml:space="preserve">his method </w:t>
      </w:r>
      <w:r>
        <w:t>worked very well when training c</w:t>
      </w:r>
      <w:r w:rsidR="00EC361E">
        <w:t>atechist</w:t>
      </w:r>
      <w:r>
        <w:t>s</w:t>
      </w:r>
      <w:r w:rsidR="00EC361E">
        <w:t xml:space="preserve"> as part of their evangelization and catechetical formation</w:t>
      </w:r>
      <w:r>
        <w:t xml:space="preserve">. </w:t>
      </w:r>
      <w:r w:rsidR="00116FB6">
        <w:t>E</w:t>
      </w:r>
      <w:r w:rsidR="00EC361E">
        <w:t xml:space="preserve">veryone involved immediately </w:t>
      </w:r>
      <w:r w:rsidR="00116FB6">
        <w:t xml:space="preserve">began to </w:t>
      </w:r>
      <w:r w:rsidR="00EC361E">
        <w:t xml:space="preserve">recognize the beauty and value of the Catechism which </w:t>
      </w:r>
      <w:r w:rsidR="00D32D69">
        <w:t xml:space="preserve">in turn </w:t>
      </w:r>
      <w:r w:rsidR="00EC361E">
        <w:t xml:space="preserve">allowed them to dive deeper into the doctrine of the faith. The “Desire for God” took on </w:t>
      </w:r>
      <w:r w:rsidR="00D32D69">
        <w:t>a different meaning for them</w:t>
      </w:r>
      <w:r>
        <w:t xml:space="preserve"> and the results were truly remarkable.</w:t>
      </w:r>
      <w:r w:rsidR="00116FB6">
        <w:t xml:space="preserve"> Since the desire for God is written in our human hearts, our openness to prayer serves as the vehicle to strengthen this desire</w:t>
      </w:r>
      <w:r>
        <w:t xml:space="preserve">. </w:t>
      </w:r>
      <w:r w:rsidR="00116FB6">
        <w:t xml:space="preserve"> </w:t>
      </w:r>
      <w:r w:rsidR="00E9507E">
        <w:t>Prayer and the</w:t>
      </w:r>
      <w:r>
        <w:t xml:space="preserve"> Catechism </w:t>
      </w:r>
      <w:r w:rsidR="00E9507E">
        <w:t xml:space="preserve">is an </w:t>
      </w:r>
      <w:r>
        <w:t xml:space="preserve">inseparable </w:t>
      </w:r>
      <w:r w:rsidR="00E9507E">
        <w:t xml:space="preserve">union </w:t>
      </w:r>
      <w:r>
        <w:t>in that it constitutes our way of life in Christ. Both concern the</w:t>
      </w:r>
      <w:r w:rsidR="00E9507E">
        <w:t xml:space="preserve"> Christian life, the</w:t>
      </w:r>
      <w:bookmarkStart w:id="0" w:name="_GoBack"/>
      <w:bookmarkEnd w:id="0"/>
      <w:r>
        <w:t xml:space="preserve"> same love and the same renunciation, proceeding from love; the same filial and loving conformity with the Father’s plan of love; the same transforming union in the Holy Spirit who conforms us more and more to Christ Jesus; the same love for all men, the love with which Jesus has loved us (CCC 2745). </w:t>
      </w:r>
    </w:p>
    <w:sectPr w:rsidR="00526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F45"/>
    <w:multiLevelType w:val="hybridMultilevel"/>
    <w:tmpl w:val="5584220E"/>
    <w:lvl w:ilvl="0" w:tplc="B2C26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43530"/>
    <w:multiLevelType w:val="hybridMultilevel"/>
    <w:tmpl w:val="3B2E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47"/>
    <w:rsid w:val="000A7ADE"/>
    <w:rsid w:val="000D144A"/>
    <w:rsid w:val="00116FB6"/>
    <w:rsid w:val="00222A14"/>
    <w:rsid w:val="002E64C6"/>
    <w:rsid w:val="00340835"/>
    <w:rsid w:val="0038706B"/>
    <w:rsid w:val="003C7547"/>
    <w:rsid w:val="00426203"/>
    <w:rsid w:val="005058A9"/>
    <w:rsid w:val="00521107"/>
    <w:rsid w:val="00526D11"/>
    <w:rsid w:val="00605BFD"/>
    <w:rsid w:val="00743BC8"/>
    <w:rsid w:val="007A694B"/>
    <w:rsid w:val="008175D9"/>
    <w:rsid w:val="0082083A"/>
    <w:rsid w:val="00876156"/>
    <w:rsid w:val="00892620"/>
    <w:rsid w:val="00961E73"/>
    <w:rsid w:val="00A95BCC"/>
    <w:rsid w:val="00AB7547"/>
    <w:rsid w:val="00B07031"/>
    <w:rsid w:val="00B303A1"/>
    <w:rsid w:val="00C81F78"/>
    <w:rsid w:val="00D32D69"/>
    <w:rsid w:val="00D551FB"/>
    <w:rsid w:val="00D603C0"/>
    <w:rsid w:val="00D83BF3"/>
    <w:rsid w:val="00E015EF"/>
    <w:rsid w:val="00E73CC6"/>
    <w:rsid w:val="00E9507E"/>
    <w:rsid w:val="00EC361E"/>
    <w:rsid w:val="00F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61E"/>
    <w:pPr>
      <w:ind w:left="720"/>
      <w:contextualSpacing/>
    </w:pPr>
  </w:style>
  <w:style w:type="paragraph" w:styleId="NoSpacing">
    <w:name w:val="No Spacing"/>
    <w:uiPriority w:val="1"/>
    <w:qFormat/>
    <w:rsid w:val="00B070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6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61E"/>
    <w:pPr>
      <w:ind w:left="720"/>
      <w:contextualSpacing/>
    </w:pPr>
  </w:style>
  <w:style w:type="paragraph" w:styleId="NoSpacing">
    <w:name w:val="No Spacing"/>
    <w:uiPriority w:val="1"/>
    <w:qFormat/>
    <w:rsid w:val="00B070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6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tican.va/archive/ccc_css/archive/catechism/aposcon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Fort Worth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mmd</dc:creator>
  <cp:lastModifiedBy>mmd</cp:lastModifiedBy>
  <cp:revision>22</cp:revision>
  <dcterms:created xsi:type="dcterms:W3CDTF">2014-12-29T15:35:00Z</dcterms:created>
  <dcterms:modified xsi:type="dcterms:W3CDTF">2015-01-12T17:21:00Z</dcterms:modified>
</cp:coreProperties>
</file>