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A9" w:rsidRPr="00E26639" w:rsidRDefault="00D433E7" w:rsidP="00D433E7">
      <w:pPr>
        <w:jc w:val="center"/>
        <w:rPr>
          <w:b/>
        </w:rPr>
      </w:pPr>
      <w:r w:rsidRPr="00E26639">
        <w:rPr>
          <w:b/>
        </w:rPr>
        <w:t>Do Not Make Sin Your Heritage</w:t>
      </w:r>
    </w:p>
    <w:p w:rsidR="00E26948" w:rsidRPr="005D5761" w:rsidRDefault="00790A84" w:rsidP="00D433E7">
      <w:pPr>
        <w:rPr>
          <w:sz w:val="22"/>
        </w:rPr>
      </w:pPr>
      <w:r w:rsidRPr="005D5761">
        <w:rPr>
          <w:sz w:val="22"/>
        </w:rPr>
        <w:t xml:space="preserve">If someone were to ask you; “how would you like to be remembered </w:t>
      </w:r>
      <w:r w:rsidR="000C462B" w:rsidRPr="005D5761">
        <w:rPr>
          <w:sz w:val="22"/>
        </w:rPr>
        <w:t xml:space="preserve">by </w:t>
      </w:r>
      <w:r w:rsidRPr="005D5761">
        <w:rPr>
          <w:sz w:val="22"/>
        </w:rPr>
        <w:t>w</w:t>
      </w:r>
      <w:r w:rsidR="004331F8" w:rsidRPr="005D5761">
        <w:rPr>
          <w:sz w:val="22"/>
        </w:rPr>
        <w:t>hen</w:t>
      </w:r>
      <w:r w:rsidRPr="005D5761">
        <w:rPr>
          <w:sz w:val="22"/>
        </w:rPr>
        <w:t xml:space="preserve"> you pass on” it’s probably not </w:t>
      </w:r>
      <w:r w:rsidR="000C462B" w:rsidRPr="005D5761">
        <w:rPr>
          <w:sz w:val="22"/>
        </w:rPr>
        <w:t>that</w:t>
      </w:r>
      <w:r w:rsidR="009256C1" w:rsidRPr="005D5761">
        <w:rPr>
          <w:sz w:val="22"/>
        </w:rPr>
        <w:t xml:space="preserve"> “he </w:t>
      </w:r>
      <w:r w:rsidR="004331F8" w:rsidRPr="005D5761">
        <w:rPr>
          <w:sz w:val="22"/>
        </w:rPr>
        <w:t>really knew how to sin!</w:t>
      </w:r>
      <w:r w:rsidR="009256C1" w:rsidRPr="005D5761">
        <w:rPr>
          <w:sz w:val="22"/>
        </w:rPr>
        <w:t xml:space="preserve">” </w:t>
      </w:r>
      <w:r w:rsidR="006A44BC" w:rsidRPr="005D5761">
        <w:rPr>
          <w:sz w:val="22"/>
        </w:rPr>
        <w:t>T</w:t>
      </w:r>
      <w:r w:rsidR="009256C1" w:rsidRPr="005D5761">
        <w:rPr>
          <w:sz w:val="22"/>
        </w:rPr>
        <w:t xml:space="preserve">he irony </w:t>
      </w:r>
      <w:r w:rsidR="00D7102C" w:rsidRPr="005D5761">
        <w:rPr>
          <w:sz w:val="22"/>
        </w:rPr>
        <w:t xml:space="preserve">in this </w:t>
      </w:r>
      <w:r w:rsidR="006A44BC" w:rsidRPr="005D5761">
        <w:rPr>
          <w:sz w:val="22"/>
        </w:rPr>
        <w:t xml:space="preserve">is </w:t>
      </w:r>
      <w:r w:rsidRPr="005D5761">
        <w:rPr>
          <w:sz w:val="22"/>
        </w:rPr>
        <w:t>that</w:t>
      </w:r>
      <w:r w:rsidR="006A44BC" w:rsidRPr="005D5761">
        <w:rPr>
          <w:sz w:val="22"/>
        </w:rPr>
        <w:t xml:space="preserve"> </w:t>
      </w:r>
      <w:r w:rsidR="00A54486" w:rsidRPr="005D5761">
        <w:rPr>
          <w:sz w:val="22"/>
        </w:rPr>
        <w:t xml:space="preserve">sin </w:t>
      </w:r>
      <w:r w:rsidR="00D7102C" w:rsidRPr="005D5761">
        <w:rPr>
          <w:sz w:val="22"/>
        </w:rPr>
        <w:t>was introduced as</w:t>
      </w:r>
      <w:r w:rsidR="006A44BC" w:rsidRPr="005D5761">
        <w:rPr>
          <w:sz w:val="22"/>
        </w:rPr>
        <w:t xml:space="preserve"> part of</w:t>
      </w:r>
      <w:r w:rsidR="00A54486" w:rsidRPr="005D5761">
        <w:rPr>
          <w:sz w:val="22"/>
        </w:rPr>
        <w:t xml:space="preserve"> our heritage from the actions of our first parents</w:t>
      </w:r>
      <w:r w:rsidRPr="005D5761">
        <w:rPr>
          <w:sz w:val="22"/>
        </w:rPr>
        <w:t xml:space="preserve"> </w:t>
      </w:r>
      <w:r w:rsidR="00A54486" w:rsidRPr="005D5761">
        <w:rPr>
          <w:sz w:val="22"/>
        </w:rPr>
        <w:t xml:space="preserve">which also opened our </w:t>
      </w:r>
      <w:r w:rsidR="00D91B9D" w:rsidRPr="005D5761">
        <w:rPr>
          <w:sz w:val="22"/>
        </w:rPr>
        <w:t xml:space="preserve">inclination to </w:t>
      </w:r>
      <w:r w:rsidR="00D7102C" w:rsidRPr="005D5761">
        <w:rPr>
          <w:sz w:val="22"/>
        </w:rPr>
        <w:t>continue this practice and offense against God</w:t>
      </w:r>
      <w:r w:rsidR="00D91B9D" w:rsidRPr="005D5761">
        <w:rPr>
          <w:sz w:val="22"/>
        </w:rPr>
        <w:t xml:space="preserve"> (</w:t>
      </w:r>
      <w:hyperlink r:id="rId7" w:history="1">
        <w:r w:rsidRPr="005D5761">
          <w:rPr>
            <w:rStyle w:val="Hyperlink"/>
            <w:sz w:val="22"/>
          </w:rPr>
          <w:t>concupiscence</w:t>
        </w:r>
      </w:hyperlink>
      <w:r w:rsidR="00D91B9D" w:rsidRPr="005D5761">
        <w:rPr>
          <w:sz w:val="22"/>
        </w:rPr>
        <w:t>)</w:t>
      </w:r>
      <w:r w:rsidRPr="005D5761">
        <w:rPr>
          <w:sz w:val="22"/>
        </w:rPr>
        <w:t xml:space="preserve">. </w:t>
      </w:r>
      <w:r w:rsidR="006A44BC" w:rsidRPr="005D5761">
        <w:rPr>
          <w:sz w:val="22"/>
        </w:rPr>
        <w:t xml:space="preserve">Even though </w:t>
      </w:r>
      <w:r w:rsidR="000C462B" w:rsidRPr="005D5761">
        <w:rPr>
          <w:sz w:val="22"/>
        </w:rPr>
        <w:t xml:space="preserve">at first </w:t>
      </w:r>
      <w:r w:rsidR="006A44BC" w:rsidRPr="005D5761">
        <w:rPr>
          <w:sz w:val="22"/>
        </w:rPr>
        <w:t>this may sound dreary</w:t>
      </w:r>
      <w:r w:rsidR="00D91B9D" w:rsidRPr="005D5761">
        <w:rPr>
          <w:sz w:val="22"/>
        </w:rPr>
        <w:t>,</w:t>
      </w:r>
      <w:r w:rsidR="006A44BC" w:rsidRPr="005D5761">
        <w:rPr>
          <w:sz w:val="22"/>
        </w:rPr>
        <w:t xml:space="preserve"> God’s infinite love and mercy </w:t>
      </w:r>
      <w:r w:rsidR="00D7102C" w:rsidRPr="005D5761">
        <w:rPr>
          <w:sz w:val="22"/>
        </w:rPr>
        <w:t xml:space="preserve">opened </w:t>
      </w:r>
      <w:r w:rsidR="000C462B" w:rsidRPr="005D5761">
        <w:rPr>
          <w:sz w:val="22"/>
        </w:rPr>
        <w:t xml:space="preserve">the opportunity to </w:t>
      </w:r>
      <w:r w:rsidR="00D7102C" w:rsidRPr="005D5761">
        <w:rPr>
          <w:sz w:val="22"/>
        </w:rPr>
        <w:t xml:space="preserve">forgo sin and </w:t>
      </w:r>
      <w:r w:rsidR="000C462B" w:rsidRPr="005D5761">
        <w:rPr>
          <w:sz w:val="22"/>
        </w:rPr>
        <w:t xml:space="preserve">not make </w:t>
      </w:r>
      <w:r w:rsidR="00D7102C" w:rsidRPr="005D5761">
        <w:rPr>
          <w:sz w:val="22"/>
        </w:rPr>
        <w:t>it</w:t>
      </w:r>
      <w:r w:rsidR="000C462B" w:rsidRPr="005D5761">
        <w:rPr>
          <w:sz w:val="22"/>
        </w:rPr>
        <w:t xml:space="preserve"> our lasting heritage </w:t>
      </w:r>
      <w:r w:rsidR="00A009A8" w:rsidRPr="005D5761">
        <w:rPr>
          <w:sz w:val="22"/>
        </w:rPr>
        <w:t xml:space="preserve">if we so choose. </w:t>
      </w:r>
      <w:r w:rsidR="00D91B9D" w:rsidRPr="005D5761">
        <w:rPr>
          <w:sz w:val="22"/>
        </w:rPr>
        <w:t xml:space="preserve"> </w:t>
      </w:r>
    </w:p>
    <w:p w:rsidR="003656DC" w:rsidRPr="005D5761" w:rsidRDefault="005B7421" w:rsidP="00D433E7">
      <w:pPr>
        <w:rPr>
          <w:sz w:val="22"/>
        </w:rPr>
      </w:pPr>
      <w:hyperlink r:id="rId8" w:history="1">
        <w:r w:rsidR="00D433E7" w:rsidRPr="005D5761">
          <w:rPr>
            <w:rStyle w:val="Hyperlink"/>
            <w:sz w:val="22"/>
          </w:rPr>
          <w:t xml:space="preserve">St. John Marie </w:t>
        </w:r>
        <w:proofErr w:type="spellStart"/>
        <w:r w:rsidR="00D433E7" w:rsidRPr="005D5761">
          <w:rPr>
            <w:rStyle w:val="Hyperlink"/>
            <w:sz w:val="22"/>
          </w:rPr>
          <w:t>Vianney</w:t>
        </w:r>
        <w:proofErr w:type="spellEnd"/>
      </w:hyperlink>
      <w:r w:rsidR="00D433E7" w:rsidRPr="005D5761">
        <w:rPr>
          <w:sz w:val="22"/>
        </w:rPr>
        <w:t xml:space="preserve"> once said</w:t>
      </w:r>
      <w:r w:rsidR="00455671" w:rsidRPr="005D5761">
        <w:rPr>
          <w:sz w:val="22"/>
        </w:rPr>
        <w:t>:</w:t>
      </w:r>
      <w:r w:rsidR="00D433E7" w:rsidRPr="005D5761">
        <w:rPr>
          <w:sz w:val="22"/>
        </w:rPr>
        <w:t xml:space="preserve"> </w:t>
      </w:r>
      <w:r w:rsidR="00455671" w:rsidRPr="005D5761">
        <w:rPr>
          <w:sz w:val="22"/>
        </w:rPr>
        <w:t>“</w:t>
      </w:r>
      <w:r w:rsidR="00D433E7" w:rsidRPr="005D5761">
        <w:rPr>
          <w:sz w:val="22"/>
        </w:rPr>
        <w:t xml:space="preserve">those who say: </w:t>
      </w:r>
      <w:r w:rsidR="00455671" w:rsidRPr="005D5761">
        <w:rPr>
          <w:sz w:val="22"/>
        </w:rPr>
        <w:t>‘</w:t>
      </w:r>
      <w:r w:rsidR="00D433E7" w:rsidRPr="005D5761">
        <w:rPr>
          <w:sz w:val="22"/>
        </w:rPr>
        <w:t>I have committed too many sin</w:t>
      </w:r>
      <w:r w:rsidR="00455671" w:rsidRPr="005D5761">
        <w:rPr>
          <w:sz w:val="22"/>
        </w:rPr>
        <w:t>s</w:t>
      </w:r>
      <w:r w:rsidR="00D433E7" w:rsidRPr="005D5761">
        <w:rPr>
          <w:sz w:val="22"/>
        </w:rPr>
        <w:t>, the Good Lord cannot forgive me</w:t>
      </w:r>
      <w:r w:rsidR="00455671" w:rsidRPr="005D5761">
        <w:rPr>
          <w:sz w:val="22"/>
        </w:rPr>
        <w:t>’</w:t>
      </w:r>
      <w:r w:rsidR="00D433E7" w:rsidRPr="005D5761">
        <w:rPr>
          <w:sz w:val="22"/>
        </w:rPr>
        <w:t xml:space="preserve"> is a gross blasphemy. It is the same as putting a limit on God’s mercy, which has none; it is infinite.”</w:t>
      </w:r>
      <w:r w:rsidR="000E3A2A" w:rsidRPr="005D5761">
        <w:rPr>
          <w:sz w:val="22"/>
        </w:rPr>
        <w:t xml:space="preserve"> </w:t>
      </w:r>
      <w:r w:rsidR="000C462B" w:rsidRPr="005D5761">
        <w:rPr>
          <w:sz w:val="22"/>
        </w:rPr>
        <w:t xml:space="preserve">The Cure of </w:t>
      </w:r>
      <w:proofErr w:type="spellStart"/>
      <w:r w:rsidR="000C462B" w:rsidRPr="005D5761">
        <w:rPr>
          <w:sz w:val="22"/>
        </w:rPr>
        <w:t>Ars</w:t>
      </w:r>
      <w:proofErr w:type="spellEnd"/>
      <w:r w:rsidR="000C462B" w:rsidRPr="005D5761">
        <w:rPr>
          <w:sz w:val="22"/>
        </w:rPr>
        <w:t xml:space="preserve"> </w:t>
      </w:r>
      <w:r w:rsidR="003656DC" w:rsidRPr="005D5761">
        <w:rPr>
          <w:sz w:val="22"/>
        </w:rPr>
        <w:t>reminds us that God’s mercy has no limitations regardless of our human condition. Even when we try to limit our opportunity to receive mercy He easily supersedes the best of our human intentions whether positive or negative.</w:t>
      </w:r>
      <w:r w:rsidR="004545D3" w:rsidRPr="005D5761">
        <w:rPr>
          <w:sz w:val="22"/>
        </w:rPr>
        <w:t xml:space="preserve"> St. </w:t>
      </w:r>
      <w:proofErr w:type="spellStart"/>
      <w:r w:rsidR="004545D3" w:rsidRPr="005D5761">
        <w:rPr>
          <w:sz w:val="22"/>
        </w:rPr>
        <w:t>Vianney</w:t>
      </w:r>
      <w:proofErr w:type="spellEnd"/>
      <w:r w:rsidR="004545D3" w:rsidRPr="005D5761">
        <w:rPr>
          <w:sz w:val="22"/>
        </w:rPr>
        <w:t xml:space="preserve"> eschew</w:t>
      </w:r>
      <w:r w:rsidR="00201609" w:rsidRPr="005D5761">
        <w:rPr>
          <w:sz w:val="22"/>
        </w:rPr>
        <w:t>s</w:t>
      </w:r>
      <w:r w:rsidR="004545D3" w:rsidRPr="005D5761">
        <w:rPr>
          <w:sz w:val="22"/>
        </w:rPr>
        <w:t xml:space="preserve"> the human tendency of losing hope thus settling for a heritage of sin </w:t>
      </w:r>
      <w:r w:rsidR="000C462B" w:rsidRPr="005D5761">
        <w:rPr>
          <w:sz w:val="22"/>
        </w:rPr>
        <w:t xml:space="preserve">instead of </w:t>
      </w:r>
      <w:r w:rsidR="004545D3" w:rsidRPr="005D5761">
        <w:rPr>
          <w:sz w:val="22"/>
        </w:rPr>
        <w:t>a heritage of grace and mercy.</w:t>
      </w:r>
      <w:r w:rsidR="003656DC" w:rsidRPr="005D5761">
        <w:rPr>
          <w:sz w:val="22"/>
        </w:rPr>
        <w:t xml:space="preserve"> </w:t>
      </w:r>
    </w:p>
    <w:p w:rsidR="00E26639" w:rsidRPr="005D5761" w:rsidRDefault="00E26639" w:rsidP="00D433E7">
      <w:pPr>
        <w:rPr>
          <w:b/>
          <w:szCs w:val="24"/>
        </w:rPr>
      </w:pPr>
      <w:r w:rsidRPr="005D5761">
        <w:rPr>
          <w:b/>
          <w:szCs w:val="24"/>
        </w:rPr>
        <w:t>Understanding our Human Heritage</w:t>
      </w:r>
    </w:p>
    <w:p w:rsidR="00F71DB6" w:rsidRPr="005D5761" w:rsidRDefault="00E26639" w:rsidP="00F71DB6">
      <w:pPr>
        <w:rPr>
          <w:sz w:val="22"/>
        </w:rPr>
      </w:pPr>
      <w:r w:rsidRPr="005D5761">
        <w:rPr>
          <w:sz w:val="22"/>
        </w:rPr>
        <w:t xml:space="preserve">An interesting characteristic of our human condition is the tendency to seek mercy but yet ignore the opportunity for conversion and renunciation of sin see: </w:t>
      </w:r>
      <w:proofErr w:type="spellStart"/>
      <w:r w:rsidR="00F71DB6" w:rsidRPr="005D5761">
        <w:rPr>
          <w:b/>
          <w:sz w:val="22"/>
        </w:rPr>
        <w:t>Deut</w:t>
      </w:r>
      <w:proofErr w:type="spellEnd"/>
      <w:r w:rsidR="00F71DB6" w:rsidRPr="005D5761">
        <w:rPr>
          <w:b/>
          <w:sz w:val="22"/>
        </w:rPr>
        <w:t xml:space="preserve"> 28:15-46; 18:9-22; Ex 16:1-21; Ex 32: 1-14</w:t>
      </w:r>
      <w:r w:rsidRPr="005D5761">
        <w:rPr>
          <w:sz w:val="22"/>
        </w:rPr>
        <w:t xml:space="preserve">. The </w:t>
      </w:r>
      <w:proofErr w:type="spellStart"/>
      <w:r w:rsidRPr="005D5761">
        <w:rPr>
          <w:sz w:val="22"/>
        </w:rPr>
        <w:t>protoevangelium</w:t>
      </w:r>
      <w:proofErr w:type="spellEnd"/>
      <w:r w:rsidRPr="005D5761">
        <w:rPr>
          <w:sz w:val="22"/>
        </w:rPr>
        <w:t xml:space="preserve"> in Gen 3:15 sets the stage where God expounds on His infinite mercy to Adam and Eve but yet reminds them of the work they will need to perform both spiritual and corporal. It is </w:t>
      </w:r>
      <w:r w:rsidR="001E1480" w:rsidRPr="005D5761">
        <w:rPr>
          <w:sz w:val="22"/>
        </w:rPr>
        <w:t xml:space="preserve">His </w:t>
      </w:r>
      <w:r w:rsidR="009B5D8B" w:rsidRPr="005D5761">
        <w:rPr>
          <w:sz w:val="22"/>
        </w:rPr>
        <w:t xml:space="preserve">loving </w:t>
      </w:r>
      <w:r w:rsidRPr="005D5761">
        <w:rPr>
          <w:sz w:val="22"/>
        </w:rPr>
        <w:t xml:space="preserve">reminder of the need to prepare for the one who is to come </w:t>
      </w:r>
      <w:r w:rsidR="001E1480" w:rsidRPr="005D5761">
        <w:rPr>
          <w:sz w:val="22"/>
        </w:rPr>
        <w:t xml:space="preserve">in order to </w:t>
      </w:r>
      <w:r w:rsidRPr="005D5761">
        <w:rPr>
          <w:sz w:val="22"/>
        </w:rPr>
        <w:t>release the bondages of th</w:t>
      </w:r>
      <w:r w:rsidR="009B5D8B" w:rsidRPr="005D5761">
        <w:rPr>
          <w:sz w:val="22"/>
        </w:rPr>
        <w:t>is</w:t>
      </w:r>
      <w:r w:rsidRPr="005D5761">
        <w:rPr>
          <w:sz w:val="22"/>
        </w:rPr>
        <w:t xml:space="preserve"> first sin. This “New Adam” will perfect the human condition in a way that would open the door for all of God’s children to repent</w:t>
      </w:r>
      <w:r w:rsidR="009B5D8B" w:rsidRPr="005D5761">
        <w:rPr>
          <w:sz w:val="22"/>
        </w:rPr>
        <w:t>,</w:t>
      </w:r>
      <w:r w:rsidRPr="005D5761">
        <w:rPr>
          <w:sz w:val="22"/>
        </w:rPr>
        <w:t xml:space="preserve"> seek forgiveness</w:t>
      </w:r>
      <w:r w:rsidR="009B5D8B" w:rsidRPr="005D5761">
        <w:rPr>
          <w:sz w:val="22"/>
        </w:rPr>
        <w:t xml:space="preserve"> and in turn be in full communion with Him</w:t>
      </w:r>
      <w:r w:rsidRPr="005D5761">
        <w:rPr>
          <w:sz w:val="22"/>
        </w:rPr>
        <w:t xml:space="preserve">. </w:t>
      </w:r>
      <w:r w:rsidR="00F71DB6" w:rsidRPr="005D5761">
        <w:rPr>
          <w:sz w:val="22"/>
        </w:rPr>
        <w:t xml:space="preserve">St. Paul </w:t>
      </w:r>
      <w:r w:rsidR="001E1480" w:rsidRPr="005D5761">
        <w:rPr>
          <w:sz w:val="22"/>
        </w:rPr>
        <w:t xml:space="preserve">echoes this point quite well </w:t>
      </w:r>
      <w:r w:rsidR="00F71DB6" w:rsidRPr="005D5761">
        <w:rPr>
          <w:sz w:val="22"/>
        </w:rPr>
        <w:t>remind</w:t>
      </w:r>
      <w:r w:rsidR="001E1480" w:rsidRPr="005D5761">
        <w:rPr>
          <w:sz w:val="22"/>
        </w:rPr>
        <w:t>ing</w:t>
      </w:r>
      <w:r w:rsidR="00F71DB6" w:rsidRPr="005D5761">
        <w:rPr>
          <w:sz w:val="22"/>
        </w:rPr>
        <w:t xml:space="preserve"> us that “as sin came into the world through one man and death through sin, and so death spread to all men because all men sinned” (Rom 5:12). </w:t>
      </w:r>
    </w:p>
    <w:p w:rsidR="00F71DB6" w:rsidRPr="005D5761" w:rsidRDefault="009B5D8B" w:rsidP="004545D3">
      <w:pPr>
        <w:rPr>
          <w:sz w:val="22"/>
        </w:rPr>
      </w:pPr>
      <w:r w:rsidRPr="005D5761">
        <w:rPr>
          <w:sz w:val="22"/>
        </w:rPr>
        <w:t xml:space="preserve">He </w:t>
      </w:r>
      <w:r w:rsidR="004545D3" w:rsidRPr="005D5761">
        <w:rPr>
          <w:sz w:val="22"/>
        </w:rPr>
        <w:t xml:space="preserve">strengthens this point in </w:t>
      </w:r>
      <w:r w:rsidR="002127B7" w:rsidRPr="005D5761">
        <w:rPr>
          <w:sz w:val="22"/>
        </w:rPr>
        <w:t>Romans (</w:t>
      </w:r>
      <w:r w:rsidR="004545D3" w:rsidRPr="005D5761">
        <w:rPr>
          <w:sz w:val="22"/>
        </w:rPr>
        <w:t xml:space="preserve">7) where he </w:t>
      </w:r>
      <w:r w:rsidR="002127B7" w:rsidRPr="005D5761">
        <w:rPr>
          <w:sz w:val="22"/>
        </w:rPr>
        <w:t xml:space="preserve">reveals to us his own struggle in doing the very things he should not do but does them anyway. What he’s trying to tell us is not to settle on a legacy of sin but instead center your actions on Christ Himself. </w:t>
      </w:r>
      <w:r w:rsidR="004545D3" w:rsidRPr="005D5761">
        <w:rPr>
          <w:sz w:val="22"/>
        </w:rPr>
        <w:t>The book of Wisdom</w:t>
      </w:r>
      <w:r w:rsidR="002127B7" w:rsidRPr="005D5761">
        <w:rPr>
          <w:sz w:val="22"/>
        </w:rPr>
        <w:t xml:space="preserve"> </w:t>
      </w:r>
      <w:r w:rsidRPr="005D5761">
        <w:rPr>
          <w:sz w:val="22"/>
        </w:rPr>
        <w:t>expands</w:t>
      </w:r>
      <w:r w:rsidR="002127B7" w:rsidRPr="005D5761">
        <w:rPr>
          <w:sz w:val="22"/>
        </w:rPr>
        <w:t xml:space="preserve"> this point even further; </w:t>
      </w:r>
      <w:r w:rsidR="00F71DB6" w:rsidRPr="005D5761">
        <w:rPr>
          <w:sz w:val="22"/>
        </w:rPr>
        <w:t>“For God created man for incorruption, and made him in the image of his own eternity, but through the devil’s envy death entered the world, and those who belong to his party experience</w:t>
      </w:r>
      <w:r w:rsidR="002127B7" w:rsidRPr="005D5761">
        <w:rPr>
          <w:sz w:val="22"/>
        </w:rPr>
        <w:t xml:space="preserve"> (</w:t>
      </w:r>
      <w:hyperlink r:id="rId9" w:history="1">
        <w:r w:rsidR="002127B7" w:rsidRPr="005D5761">
          <w:rPr>
            <w:rStyle w:val="Hyperlink"/>
            <w:sz w:val="22"/>
          </w:rPr>
          <w:t>2:23-24</w:t>
        </w:r>
      </w:hyperlink>
      <w:r w:rsidR="002127B7" w:rsidRPr="005D5761">
        <w:rPr>
          <w:sz w:val="22"/>
        </w:rPr>
        <w:t>)</w:t>
      </w:r>
      <w:r w:rsidR="00F71DB6" w:rsidRPr="005D5761">
        <w:rPr>
          <w:sz w:val="22"/>
        </w:rPr>
        <w:t>.</w:t>
      </w:r>
    </w:p>
    <w:p w:rsidR="00805CCE" w:rsidRPr="005D5761" w:rsidRDefault="00DA3EF5" w:rsidP="00805CCE">
      <w:pPr>
        <w:rPr>
          <w:sz w:val="22"/>
        </w:rPr>
      </w:pPr>
      <w:r w:rsidRPr="005D5761">
        <w:rPr>
          <w:sz w:val="22"/>
        </w:rPr>
        <w:t xml:space="preserve">Keep in mind that the Devil himself wants a legacy of sin established in every single one of us. </w:t>
      </w:r>
      <w:r w:rsidR="00D6729A" w:rsidRPr="005D5761">
        <w:rPr>
          <w:sz w:val="22"/>
        </w:rPr>
        <w:t xml:space="preserve">His </w:t>
      </w:r>
      <w:r w:rsidRPr="005D5761">
        <w:rPr>
          <w:sz w:val="22"/>
        </w:rPr>
        <w:t xml:space="preserve">demonic desire is a direct assault on the Incarnation because the Devil does not want us to be partakers of the Divine nature, know </w:t>
      </w:r>
      <w:r w:rsidR="002E44D8" w:rsidRPr="005D5761">
        <w:rPr>
          <w:sz w:val="22"/>
        </w:rPr>
        <w:t>God’s</w:t>
      </w:r>
      <w:r w:rsidRPr="005D5761">
        <w:rPr>
          <w:sz w:val="22"/>
        </w:rPr>
        <w:t xml:space="preserve"> love, or be reconciled by Him (</w:t>
      </w:r>
      <w:hyperlink r:id="rId10" w:history="1">
        <w:r w:rsidRPr="005D5761">
          <w:rPr>
            <w:rStyle w:val="Hyperlink"/>
            <w:sz w:val="22"/>
          </w:rPr>
          <w:t>C</w:t>
        </w:r>
        <w:r w:rsidR="00E85838" w:rsidRPr="005D5761">
          <w:rPr>
            <w:rStyle w:val="Hyperlink"/>
            <w:sz w:val="22"/>
          </w:rPr>
          <w:t>C</w:t>
        </w:r>
        <w:r w:rsidRPr="005D5761">
          <w:rPr>
            <w:rStyle w:val="Hyperlink"/>
            <w:sz w:val="22"/>
          </w:rPr>
          <w:t>C 456-460</w:t>
        </w:r>
      </w:hyperlink>
      <w:r w:rsidRPr="005D5761">
        <w:rPr>
          <w:sz w:val="22"/>
        </w:rPr>
        <w:t xml:space="preserve">). In order not to succumb to a legacy of sin we must be open and honest about our fallibility and place our trust in Christ (Col 3:1-3). </w:t>
      </w:r>
      <w:r w:rsidR="00C655AB" w:rsidRPr="005D5761">
        <w:rPr>
          <w:sz w:val="22"/>
        </w:rPr>
        <w:t xml:space="preserve">Blaise Pascal once said; </w:t>
      </w:r>
      <w:r w:rsidR="00805CCE" w:rsidRPr="005D5761">
        <w:rPr>
          <w:sz w:val="22"/>
        </w:rPr>
        <w:t>“Being unable to cure death, wretchedness and ignorance, men have decided, in order to be happy, not to think such things</w:t>
      </w:r>
      <w:r w:rsidR="00C655AB" w:rsidRPr="005D5761">
        <w:rPr>
          <w:sz w:val="22"/>
        </w:rPr>
        <w:t>” (</w:t>
      </w:r>
      <w:proofErr w:type="spellStart"/>
      <w:r w:rsidR="00C655AB" w:rsidRPr="005D5761">
        <w:rPr>
          <w:sz w:val="22"/>
        </w:rPr>
        <w:t>Pensees</w:t>
      </w:r>
      <w:proofErr w:type="spellEnd"/>
      <w:r w:rsidR="00C655AB" w:rsidRPr="005D5761">
        <w:rPr>
          <w:sz w:val="22"/>
        </w:rPr>
        <w:t xml:space="preserve">, 133). </w:t>
      </w:r>
    </w:p>
    <w:p w:rsidR="00805CCE" w:rsidRPr="005D5761" w:rsidRDefault="00DA3EF5" w:rsidP="00805CCE">
      <w:pPr>
        <w:rPr>
          <w:b/>
          <w:szCs w:val="24"/>
        </w:rPr>
      </w:pPr>
      <w:r w:rsidRPr="005D5761">
        <w:rPr>
          <w:b/>
          <w:szCs w:val="24"/>
        </w:rPr>
        <w:t>Establishing a Heritage of Grace</w:t>
      </w:r>
      <w:r w:rsidR="00D6729A" w:rsidRPr="005D5761">
        <w:rPr>
          <w:b/>
          <w:szCs w:val="24"/>
        </w:rPr>
        <w:t xml:space="preserve"> in the Family</w:t>
      </w:r>
    </w:p>
    <w:p w:rsidR="007B147E" w:rsidRPr="005D5761" w:rsidRDefault="009B5D8B" w:rsidP="00F1646C">
      <w:pPr>
        <w:rPr>
          <w:rFonts w:cs="Times New Roman"/>
          <w:sz w:val="22"/>
        </w:rPr>
      </w:pPr>
      <w:r w:rsidRPr="005D5761">
        <w:rPr>
          <w:rFonts w:cs="Times New Roman"/>
          <w:sz w:val="22"/>
        </w:rPr>
        <w:t>As a father of four children the last thing I want is to leave a lasting legacy of sin</w:t>
      </w:r>
      <w:r w:rsidR="007B147E" w:rsidRPr="005D5761">
        <w:rPr>
          <w:rFonts w:cs="Times New Roman"/>
          <w:sz w:val="22"/>
        </w:rPr>
        <w:t xml:space="preserve"> for </w:t>
      </w:r>
      <w:r w:rsidR="002E44D8" w:rsidRPr="005D5761">
        <w:rPr>
          <w:rFonts w:cs="Times New Roman"/>
          <w:sz w:val="22"/>
        </w:rPr>
        <w:t xml:space="preserve">my children to </w:t>
      </w:r>
      <w:r w:rsidR="007B147E" w:rsidRPr="005D5761">
        <w:rPr>
          <w:rFonts w:cs="Times New Roman"/>
          <w:sz w:val="22"/>
        </w:rPr>
        <w:t xml:space="preserve">follow and emulate. </w:t>
      </w:r>
      <w:r w:rsidR="00857145" w:rsidRPr="005D5761">
        <w:rPr>
          <w:rFonts w:cs="Times New Roman"/>
          <w:sz w:val="22"/>
        </w:rPr>
        <w:t>I</w:t>
      </w:r>
      <w:r w:rsidR="002E44D8" w:rsidRPr="005D5761">
        <w:rPr>
          <w:rFonts w:cs="Times New Roman"/>
          <w:sz w:val="22"/>
        </w:rPr>
        <w:t>’</w:t>
      </w:r>
      <w:r w:rsidR="00857145" w:rsidRPr="005D5761">
        <w:rPr>
          <w:rFonts w:cs="Times New Roman"/>
          <w:sz w:val="22"/>
        </w:rPr>
        <w:t xml:space="preserve">m called </w:t>
      </w:r>
      <w:r w:rsidR="007B147E" w:rsidRPr="005D5761">
        <w:rPr>
          <w:rFonts w:cs="Times New Roman"/>
          <w:sz w:val="22"/>
        </w:rPr>
        <w:t xml:space="preserve">to be cognizant of my actions both verbal and physical because </w:t>
      </w:r>
      <w:r w:rsidR="005D5761" w:rsidRPr="005D5761">
        <w:rPr>
          <w:rFonts w:cs="Times New Roman"/>
          <w:sz w:val="22"/>
        </w:rPr>
        <w:t xml:space="preserve">as I just stated </w:t>
      </w:r>
      <w:r w:rsidR="007B147E" w:rsidRPr="005D5761">
        <w:rPr>
          <w:rFonts w:cs="Times New Roman"/>
          <w:sz w:val="22"/>
        </w:rPr>
        <w:t xml:space="preserve">the last thing I want is an imitation of my sinful behavior to fall upon them. But yet when I’m </w:t>
      </w:r>
      <w:r w:rsidR="007B147E" w:rsidRPr="005D5761">
        <w:rPr>
          <w:rFonts w:cs="Times New Roman"/>
          <w:sz w:val="22"/>
        </w:rPr>
        <w:lastRenderedPageBreak/>
        <w:t xml:space="preserve">caught disciplining </w:t>
      </w:r>
      <w:r w:rsidR="00857145" w:rsidRPr="005D5761">
        <w:rPr>
          <w:rFonts w:cs="Times New Roman"/>
          <w:sz w:val="22"/>
        </w:rPr>
        <w:t xml:space="preserve">my children </w:t>
      </w:r>
      <w:r w:rsidR="007B147E" w:rsidRPr="005D5761">
        <w:rPr>
          <w:rFonts w:cs="Times New Roman"/>
          <w:sz w:val="22"/>
        </w:rPr>
        <w:t>it is because of a</w:t>
      </w:r>
      <w:r w:rsidR="00857145" w:rsidRPr="005D5761">
        <w:rPr>
          <w:rFonts w:cs="Times New Roman"/>
          <w:sz w:val="22"/>
        </w:rPr>
        <w:t>n act th</w:t>
      </w:r>
      <w:r w:rsidR="005D5761" w:rsidRPr="005D5761">
        <w:rPr>
          <w:rFonts w:cs="Times New Roman"/>
          <w:sz w:val="22"/>
        </w:rPr>
        <w:t>ey’ve</w:t>
      </w:r>
      <w:r w:rsidR="00857145" w:rsidRPr="005D5761">
        <w:rPr>
          <w:rFonts w:cs="Times New Roman"/>
          <w:sz w:val="22"/>
        </w:rPr>
        <w:t xml:space="preserve"> imitated from me. In many ways it ends up being an examination of conscience for me as a parent.  </w:t>
      </w:r>
    </w:p>
    <w:p w:rsidR="00F1646C" w:rsidRPr="005D5761" w:rsidRDefault="000E3A2A" w:rsidP="00F1646C">
      <w:pPr>
        <w:rPr>
          <w:rFonts w:cs="Times New Roman"/>
          <w:sz w:val="22"/>
        </w:rPr>
      </w:pPr>
      <w:r w:rsidRPr="005D5761">
        <w:rPr>
          <w:rFonts w:cs="Times New Roman"/>
          <w:sz w:val="22"/>
        </w:rPr>
        <w:t>Man is called to perform good acts</w:t>
      </w:r>
      <w:r w:rsidR="00F1646C" w:rsidRPr="005D5761">
        <w:rPr>
          <w:rFonts w:cs="Times New Roman"/>
          <w:sz w:val="22"/>
        </w:rPr>
        <w:t xml:space="preserve"> (</w:t>
      </w:r>
      <w:hyperlink r:id="rId11" w:history="1">
        <w:r w:rsidRPr="005D5761">
          <w:rPr>
            <w:rStyle w:val="Hyperlink"/>
            <w:rFonts w:cs="Times New Roman"/>
            <w:sz w:val="22"/>
          </w:rPr>
          <w:t>CCC 1749</w:t>
        </w:r>
      </w:hyperlink>
      <w:r w:rsidR="00F1646C" w:rsidRPr="005D5761">
        <w:rPr>
          <w:rFonts w:cs="Times New Roman"/>
          <w:sz w:val="22"/>
        </w:rPr>
        <w:t xml:space="preserve">). This means as children of God created in His image and likeness we are naturally inclined to perform corporal and spiritual works of mercy. Our Christocentric heritage also calls us to obey and be attentive to the voice calling us to do what is good and avoid evil (CCC 1776). </w:t>
      </w:r>
      <w:r w:rsidR="00857145" w:rsidRPr="005D5761">
        <w:rPr>
          <w:rFonts w:cs="Times New Roman"/>
          <w:sz w:val="22"/>
        </w:rPr>
        <w:t>We hopefully understand that s</w:t>
      </w:r>
      <w:r w:rsidR="00F1646C" w:rsidRPr="005D5761">
        <w:rPr>
          <w:rFonts w:cs="Times New Roman"/>
          <w:sz w:val="22"/>
        </w:rPr>
        <w:t xml:space="preserve">in is a rejection of God’s love and looking at this a bit further is </w:t>
      </w:r>
      <w:r w:rsidR="00F1646C" w:rsidRPr="005D5761">
        <w:rPr>
          <w:rFonts w:cs="Times New Roman"/>
          <w:iCs/>
          <w:sz w:val="22"/>
        </w:rPr>
        <w:t>an offense against reason, truth, and right conscience; a failure in genuine love for God and neighbor caused by a perverse attachment to certain goods</w:t>
      </w:r>
      <w:r w:rsidR="00F1646C" w:rsidRPr="005D5761">
        <w:rPr>
          <w:rFonts w:cs="Times New Roman"/>
          <w:sz w:val="22"/>
        </w:rPr>
        <w:t xml:space="preserve"> (</w:t>
      </w:r>
      <w:hyperlink r:id="rId12" w:history="1">
        <w:r w:rsidR="00F1646C" w:rsidRPr="005D5761">
          <w:rPr>
            <w:rStyle w:val="Hyperlink"/>
            <w:rFonts w:cs="Times New Roman"/>
            <w:sz w:val="22"/>
          </w:rPr>
          <w:t>CCC 1849</w:t>
        </w:r>
      </w:hyperlink>
      <w:r w:rsidR="00F1646C" w:rsidRPr="005D5761">
        <w:rPr>
          <w:rFonts w:cs="Times New Roman"/>
          <w:sz w:val="22"/>
        </w:rPr>
        <w:t>).</w:t>
      </w:r>
      <w:r w:rsidR="00D6729A" w:rsidRPr="005D5761">
        <w:rPr>
          <w:rFonts w:cs="Times New Roman"/>
          <w:sz w:val="22"/>
        </w:rPr>
        <w:t xml:space="preserve"> </w:t>
      </w:r>
      <w:r w:rsidR="00576E1B" w:rsidRPr="005D5761">
        <w:rPr>
          <w:rFonts w:cs="Times New Roman"/>
          <w:sz w:val="22"/>
        </w:rPr>
        <w:t xml:space="preserve">Our Christian responsibility is to center our very being to Christ which leads to an active renunciation of sin. How can we strengthen our </w:t>
      </w:r>
      <w:r w:rsidR="00576E1B" w:rsidRPr="005D5761">
        <w:rPr>
          <w:rFonts w:cs="Times New Roman"/>
          <w:b/>
          <w:sz w:val="22"/>
        </w:rPr>
        <w:t>Heritage of Grace</w:t>
      </w:r>
      <w:r w:rsidR="00576E1B" w:rsidRPr="005D5761">
        <w:rPr>
          <w:rFonts w:cs="Times New Roman"/>
          <w:sz w:val="22"/>
        </w:rPr>
        <w:t xml:space="preserve"> within our families while at the same time weaken the heritage of sin?</w:t>
      </w:r>
      <w:r w:rsidR="00E85838" w:rsidRPr="005D5761">
        <w:rPr>
          <w:rFonts w:cs="Times New Roman"/>
          <w:sz w:val="22"/>
        </w:rPr>
        <w:t xml:space="preserve"> Here </w:t>
      </w:r>
      <w:r w:rsidR="00201609" w:rsidRPr="005D5761">
        <w:rPr>
          <w:rFonts w:cs="Times New Roman"/>
          <w:sz w:val="22"/>
        </w:rPr>
        <w:t>are</w:t>
      </w:r>
      <w:r w:rsidR="00E85838" w:rsidRPr="005D5761">
        <w:rPr>
          <w:rFonts w:cs="Times New Roman"/>
          <w:sz w:val="22"/>
        </w:rPr>
        <w:t xml:space="preserve"> several </w:t>
      </w:r>
      <w:r w:rsidR="00201609" w:rsidRPr="005D5761">
        <w:rPr>
          <w:rFonts w:cs="Times New Roman"/>
          <w:sz w:val="22"/>
        </w:rPr>
        <w:t>suggestions</w:t>
      </w:r>
      <w:r w:rsidR="00E85838" w:rsidRPr="005D5761">
        <w:rPr>
          <w:rFonts w:cs="Times New Roman"/>
          <w:sz w:val="22"/>
        </w:rPr>
        <w:t xml:space="preserve"> to consider:</w:t>
      </w:r>
      <w:r w:rsidR="00576E1B" w:rsidRPr="005D5761">
        <w:rPr>
          <w:rFonts w:cs="Times New Roman"/>
          <w:sz w:val="22"/>
        </w:rPr>
        <w:t xml:space="preserve">  </w:t>
      </w:r>
      <w:r w:rsidR="00F1646C" w:rsidRPr="005D5761">
        <w:rPr>
          <w:rFonts w:cs="Times New Roman"/>
          <w:sz w:val="22"/>
        </w:rPr>
        <w:t xml:space="preserve">  </w:t>
      </w:r>
    </w:p>
    <w:p w:rsidR="00576E1B" w:rsidRPr="005D5761" w:rsidRDefault="00576E1B" w:rsidP="00576E1B">
      <w:pPr>
        <w:pStyle w:val="ListParagraph"/>
        <w:numPr>
          <w:ilvl w:val="0"/>
          <w:numId w:val="5"/>
        </w:numPr>
        <w:rPr>
          <w:rFonts w:cs="Times New Roman"/>
          <w:sz w:val="22"/>
        </w:rPr>
      </w:pPr>
      <w:r w:rsidRPr="005D5761">
        <w:rPr>
          <w:rFonts w:cs="Times New Roman"/>
          <w:sz w:val="22"/>
        </w:rPr>
        <w:t xml:space="preserve">Establish a central time to pray every evening as a family i.e. family rosary, Divine Mercy chaplet, </w:t>
      </w:r>
      <w:hyperlink r:id="rId13" w:history="1">
        <w:r w:rsidRPr="005D5761">
          <w:rPr>
            <w:rStyle w:val="Hyperlink"/>
            <w:rFonts w:cs="Times New Roman"/>
            <w:sz w:val="22"/>
          </w:rPr>
          <w:t>Liturgy of the Hours</w:t>
        </w:r>
      </w:hyperlink>
      <w:r w:rsidRPr="005D5761">
        <w:rPr>
          <w:rFonts w:cs="Times New Roman"/>
          <w:sz w:val="22"/>
        </w:rPr>
        <w:t xml:space="preserve">, </w:t>
      </w:r>
      <w:r w:rsidR="004D2828" w:rsidRPr="005D5761">
        <w:rPr>
          <w:rFonts w:cs="Times New Roman"/>
          <w:sz w:val="22"/>
        </w:rPr>
        <w:t>general intercessory prayers</w:t>
      </w:r>
      <w:r w:rsidR="00D62C29" w:rsidRPr="005D5761">
        <w:rPr>
          <w:rFonts w:cs="Times New Roman"/>
          <w:sz w:val="22"/>
        </w:rPr>
        <w:t>, reading a chapter and verse from scripture</w:t>
      </w:r>
      <w:r w:rsidR="004D2828" w:rsidRPr="005D5761">
        <w:rPr>
          <w:rFonts w:cs="Times New Roman"/>
          <w:sz w:val="22"/>
        </w:rPr>
        <w:t>.</w:t>
      </w:r>
    </w:p>
    <w:p w:rsidR="004D2828" w:rsidRPr="005D5761" w:rsidRDefault="004D2828" w:rsidP="00576E1B">
      <w:pPr>
        <w:pStyle w:val="ListParagraph"/>
        <w:numPr>
          <w:ilvl w:val="0"/>
          <w:numId w:val="5"/>
        </w:numPr>
        <w:rPr>
          <w:rFonts w:cs="Times New Roman"/>
          <w:sz w:val="22"/>
        </w:rPr>
      </w:pPr>
      <w:r w:rsidRPr="005D5761">
        <w:rPr>
          <w:rFonts w:cs="Times New Roman"/>
          <w:sz w:val="22"/>
        </w:rPr>
        <w:t xml:space="preserve">Pray over your children </w:t>
      </w:r>
      <w:r w:rsidR="00E83ADC" w:rsidRPr="005D5761">
        <w:rPr>
          <w:rFonts w:cs="Times New Roman"/>
          <w:sz w:val="22"/>
        </w:rPr>
        <w:t xml:space="preserve">every night before going to bed </w:t>
      </w:r>
      <w:r w:rsidRPr="005D5761">
        <w:rPr>
          <w:rFonts w:cs="Times New Roman"/>
          <w:sz w:val="22"/>
        </w:rPr>
        <w:t>by making the sign of the Cross on the</w:t>
      </w:r>
      <w:r w:rsidR="00E83ADC" w:rsidRPr="005D5761">
        <w:rPr>
          <w:rFonts w:cs="Times New Roman"/>
          <w:sz w:val="22"/>
        </w:rPr>
        <w:t>ir</w:t>
      </w:r>
      <w:r w:rsidRPr="005D5761">
        <w:rPr>
          <w:rFonts w:cs="Times New Roman"/>
          <w:sz w:val="22"/>
        </w:rPr>
        <w:t xml:space="preserve"> foreheads</w:t>
      </w:r>
      <w:r w:rsidR="00E83ADC" w:rsidRPr="005D5761">
        <w:rPr>
          <w:rFonts w:cs="Times New Roman"/>
          <w:sz w:val="22"/>
        </w:rPr>
        <w:t xml:space="preserve"> calling upon their </w:t>
      </w:r>
      <w:hyperlink r:id="rId14" w:history="1">
        <w:r w:rsidR="00E83ADC" w:rsidRPr="005D5761">
          <w:rPr>
            <w:rStyle w:val="Hyperlink"/>
            <w:rFonts w:cs="Times New Roman"/>
            <w:sz w:val="22"/>
          </w:rPr>
          <w:t>guardian angels</w:t>
        </w:r>
      </w:hyperlink>
      <w:r w:rsidR="00E83ADC" w:rsidRPr="005D5761">
        <w:rPr>
          <w:rFonts w:cs="Times New Roman"/>
          <w:sz w:val="22"/>
        </w:rPr>
        <w:t xml:space="preserve"> to be with them. </w:t>
      </w:r>
    </w:p>
    <w:p w:rsidR="00D62C29" w:rsidRPr="005D5761" w:rsidRDefault="004D2828" w:rsidP="00576E1B">
      <w:pPr>
        <w:pStyle w:val="ListParagraph"/>
        <w:numPr>
          <w:ilvl w:val="0"/>
          <w:numId w:val="5"/>
        </w:numPr>
        <w:rPr>
          <w:rFonts w:cs="Times New Roman"/>
          <w:sz w:val="22"/>
        </w:rPr>
      </w:pPr>
      <w:r w:rsidRPr="005D5761">
        <w:rPr>
          <w:rFonts w:cs="Times New Roman"/>
          <w:sz w:val="22"/>
        </w:rPr>
        <w:t xml:space="preserve">Establish a sacred space within your home consisting of a bible, crucifix and the colors of the liturgical season to serve as a focal point of prayer and to bring </w:t>
      </w:r>
      <w:r w:rsidR="00E83ADC" w:rsidRPr="005D5761">
        <w:rPr>
          <w:rFonts w:cs="Times New Roman"/>
          <w:sz w:val="22"/>
        </w:rPr>
        <w:t xml:space="preserve">and </w:t>
      </w:r>
      <w:r w:rsidRPr="005D5761">
        <w:rPr>
          <w:rFonts w:cs="Times New Roman"/>
          <w:sz w:val="22"/>
        </w:rPr>
        <w:t>awareness</w:t>
      </w:r>
      <w:r w:rsidR="00E83ADC" w:rsidRPr="005D5761">
        <w:rPr>
          <w:rFonts w:cs="Times New Roman"/>
          <w:sz w:val="22"/>
        </w:rPr>
        <w:t xml:space="preserve"> of Christ</w:t>
      </w:r>
      <w:r w:rsidRPr="005D5761">
        <w:rPr>
          <w:rFonts w:cs="Times New Roman"/>
          <w:sz w:val="22"/>
        </w:rPr>
        <w:t xml:space="preserve"> </w:t>
      </w:r>
      <w:r w:rsidR="00E83ADC" w:rsidRPr="005D5761">
        <w:rPr>
          <w:rFonts w:cs="Times New Roman"/>
          <w:sz w:val="22"/>
        </w:rPr>
        <w:t>and the</w:t>
      </w:r>
      <w:r w:rsidRPr="005D5761">
        <w:rPr>
          <w:rFonts w:cs="Times New Roman"/>
          <w:sz w:val="22"/>
        </w:rPr>
        <w:t xml:space="preserve"> liturgical season</w:t>
      </w:r>
      <w:r w:rsidR="00A54486" w:rsidRPr="005D5761">
        <w:rPr>
          <w:rFonts w:cs="Times New Roman"/>
          <w:sz w:val="22"/>
        </w:rPr>
        <w:t>.</w:t>
      </w:r>
      <w:r w:rsidRPr="005D5761">
        <w:rPr>
          <w:rFonts w:cs="Times New Roman"/>
          <w:sz w:val="22"/>
        </w:rPr>
        <w:t xml:space="preserve"> </w:t>
      </w:r>
    </w:p>
    <w:p w:rsidR="004D2828" w:rsidRPr="005D5761" w:rsidRDefault="00F904A0" w:rsidP="00576E1B">
      <w:pPr>
        <w:pStyle w:val="ListParagraph"/>
        <w:numPr>
          <w:ilvl w:val="0"/>
          <w:numId w:val="5"/>
        </w:numPr>
        <w:rPr>
          <w:rFonts w:cs="Times New Roman"/>
          <w:sz w:val="22"/>
        </w:rPr>
      </w:pPr>
      <w:r w:rsidRPr="005D5761">
        <w:rPr>
          <w:rFonts w:cs="Times New Roman"/>
          <w:sz w:val="22"/>
        </w:rPr>
        <w:t xml:space="preserve">Make a daily </w:t>
      </w:r>
      <w:hyperlink r:id="rId15" w:history="1">
        <w:r w:rsidRPr="005D5761">
          <w:rPr>
            <w:rStyle w:val="Hyperlink"/>
            <w:rFonts w:cs="Times New Roman"/>
            <w:sz w:val="22"/>
          </w:rPr>
          <w:t>examination of conscience</w:t>
        </w:r>
      </w:hyperlink>
      <w:r w:rsidR="00E83ADC" w:rsidRPr="005D5761">
        <w:rPr>
          <w:rFonts w:cs="Times New Roman"/>
          <w:sz w:val="22"/>
        </w:rPr>
        <w:t xml:space="preserve"> and go </w:t>
      </w:r>
      <w:r w:rsidRPr="005D5761">
        <w:rPr>
          <w:rFonts w:cs="Times New Roman"/>
          <w:sz w:val="22"/>
        </w:rPr>
        <w:t xml:space="preserve">to </w:t>
      </w:r>
      <w:hyperlink r:id="rId16" w:history="1">
        <w:r w:rsidRPr="005D5761">
          <w:rPr>
            <w:rStyle w:val="Hyperlink"/>
            <w:rFonts w:cs="Times New Roman"/>
            <w:sz w:val="22"/>
          </w:rPr>
          <w:t>confession</w:t>
        </w:r>
      </w:hyperlink>
      <w:r w:rsidRPr="005D5761">
        <w:rPr>
          <w:rFonts w:cs="Times New Roman"/>
          <w:sz w:val="22"/>
        </w:rPr>
        <w:t xml:space="preserve"> as a family. </w:t>
      </w:r>
      <w:r w:rsidR="004D2828" w:rsidRPr="005D5761">
        <w:rPr>
          <w:rFonts w:cs="Times New Roman"/>
          <w:sz w:val="22"/>
        </w:rPr>
        <w:t xml:space="preserve">   </w:t>
      </w:r>
    </w:p>
    <w:p w:rsidR="00F904A0" w:rsidRPr="005D5761" w:rsidRDefault="000C462B" w:rsidP="00576E1B">
      <w:pPr>
        <w:pStyle w:val="ListParagraph"/>
        <w:numPr>
          <w:ilvl w:val="0"/>
          <w:numId w:val="5"/>
        </w:numPr>
        <w:rPr>
          <w:rFonts w:cs="Times New Roman"/>
          <w:sz w:val="22"/>
        </w:rPr>
      </w:pPr>
      <w:r w:rsidRPr="005D5761">
        <w:rPr>
          <w:rFonts w:cs="Times New Roman"/>
          <w:sz w:val="22"/>
        </w:rPr>
        <w:t>Faithfully a</w:t>
      </w:r>
      <w:r w:rsidR="00F904A0" w:rsidRPr="005D5761">
        <w:rPr>
          <w:rFonts w:cs="Times New Roman"/>
          <w:sz w:val="22"/>
        </w:rPr>
        <w:t>ttend Mass on Sunday.</w:t>
      </w:r>
    </w:p>
    <w:p w:rsidR="00F904A0" w:rsidRPr="005D5761" w:rsidRDefault="00F904A0" w:rsidP="00F904A0">
      <w:pPr>
        <w:pStyle w:val="ListParagraph"/>
        <w:numPr>
          <w:ilvl w:val="0"/>
          <w:numId w:val="5"/>
        </w:numPr>
        <w:rPr>
          <w:rFonts w:cs="Times New Roman"/>
          <w:sz w:val="22"/>
        </w:rPr>
      </w:pPr>
      <w:r w:rsidRPr="005D5761">
        <w:rPr>
          <w:rFonts w:cs="Times New Roman"/>
          <w:sz w:val="22"/>
        </w:rPr>
        <w:t>Perform spiritual and corporal works of mercy</w:t>
      </w:r>
      <w:r w:rsidR="000C462B" w:rsidRPr="005D5761">
        <w:rPr>
          <w:rFonts w:cs="Times New Roman"/>
          <w:sz w:val="22"/>
        </w:rPr>
        <w:t xml:space="preserve"> as a family toward one another</w:t>
      </w:r>
      <w:r w:rsidRPr="005D5761">
        <w:rPr>
          <w:rFonts w:cs="Times New Roman"/>
          <w:sz w:val="22"/>
        </w:rPr>
        <w:t xml:space="preserve">. </w:t>
      </w:r>
    </w:p>
    <w:p w:rsidR="00F904A0" w:rsidRPr="005D5761" w:rsidRDefault="000E3A2A" w:rsidP="00F904A0">
      <w:pPr>
        <w:pStyle w:val="ListParagraph"/>
        <w:numPr>
          <w:ilvl w:val="0"/>
          <w:numId w:val="5"/>
        </w:numPr>
        <w:rPr>
          <w:rFonts w:cs="Times New Roman"/>
          <w:sz w:val="22"/>
        </w:rPr>
      </w:pPr>
      <w:r w:rsidRPr="005D5761">
        <w:rPr>
          <w:rFonts w:cs="Times New Roman"/>
          <w:sz w:val="22"/>
        </w:rPr>
        <w:t>Cultivat</w:t>
      </w:r>
      <w:r w:rsidR="000C462B" w:rsidRPr="005D5761">
        <w:rPr>
          <w:rFonts w:cs="Times New Roman"/>
          <w:sz w:val="22"/>
        </w:rPr>
        <w:t>e</w:t>
      </w:r>
      <w:r w:rsidRPr="005D5761">
        <w:rPr>
          <w:rFonts w:cs="Times New Roman"/>
          <w:sz w:val="22"/>
        </w:rPr>
        <w:t xml:space="preserve"> and Practice </w:t>
      </w:r>
      <w:r w:rsidR="000C462B" w:rsidRPr="005D5761">
        <w:rPr>
          <w:rFonts w:cs="Times New Roman"/>
          <w:sz w:val="22"/>
        </w:rPr>
        <w:t xml:space="preserve">the </w:t>
      </w:r>
      <w:r w:rsidRPr="005D5761">
        <w:rPr>
          <w:rFonts w:cs="Times New Roman"/>
          <w:sz w:val="22"/>
        </w:rPr>
        <w:t>virtue</w:t>
      </w:r>
      <w:r w:rsidR="000C462B" w:rsidRPr="005D5761">
        <w:rPr>
          <w:rFonts w:cs="Times New Roman"/>
          <w:sz w:val="22"/>
        </w:rPr>
        <w:t xml:space="preserve"> of</w:t>
      </w:r>
      <w:r w:rsidRPr="005D5761">
        <w:rPr>
          <w:rFonts w:cs="Times New Roman"/>
          <w:sz w:val="22"/>
        </w:rPr>
        <w:t xml:space="preserve"> charity (1 Pet 4:8</w:t>
      </w:r>
      <w:r w:rsidR="00E83ADC" w:rsidRPr="005D5761">
        <w:rPr>
          <w:rFonts w:cs="Times New Roman"/>
          <w:sz w:val="22"/>
        </w:rPr>
        <w:t>, CCC 2517-2519</w:t>
      </w:r>
      <w:r w:rsidRPr="005D5761">
        <w:rPr>
          <w:rFonts w:cs="Times New Roman"/>
          <w:sz w:val="22"/>
        </w:rPr>
        <w:t>)</w:t>
      </w:r>
      <w:r w:rsidR="000C462B" w:rsidRPr="005D5761">
        <w:rPr>
          <w:rFonts w:cs="Times New Roman"/>
          <w:sz w:val="22"/>
        </w:rPr>
        <w:t>.</w:t>
      </w:r>
    </w:p>
    <w:p w:rsidR="000C462B" w:rsidRPr="005D5761" w:rsidRDefault="000C462B" w:rsidP="00F904A0">
      <w:pPr>
        <w:pStyle w:val="ListParagraph"/>
        <w:numPr>
          <w:ilvl w:val="0"/>
          <w:numId w:val="5"/>
        </w:numPr>
        <w:rPr>
          <w:rFonts w:cs="Times New Roman"/>
          <w:sz w:val="22"/>
        </w:rPr>
      </w:pPr>
      <w:r w:rsidRPr="005D5761">
        <w:rPr>
          <w:rFonts w:cs="Times New Roman"/>
          <w:sz w:val="22"/>
        </w:rPr>
        <w:t xml:space="preserve">Consecrate your home to the Sacred Heart of Jesus and the Immaculate Heart of Mary. </w:t>
      </w:r>
    </w:p>
    <w:p w:rsidR="000C462B" w:rsidRPr="005D5761" w:rsidRDefault="000C462B" w:rsidP="00F904A0">
      <w:pPr>
        <w:pStyle w:val="ListParagraph"/>
        <w:numPr>
          <w:ilvl w:val="0"/>
          <w:numId w:val="5"/>
        </w:numPr>
        <w:rPr>
          <w:rFonts w:cs="Times New Roman"/>
          <w:sz w:val="22"/>
        </w:rPr>
      </w:pPr>
      <w:r w:rsidRPr="005D5761">
        <w:rPr>
          <w:rFonts w:cs="Times New Roman"/>
          <w:sz w:val="22"/>
        </w:rPr>
        <w:t>Remove any distractions that contradict Christ e.g. inappropriate music, clothing, movies etc.</w:t>
      </w:r>
    </w:p>
    <w:p w:rsidR="000C462B" w:rsidRPr="005D5761" w:rsidRDefault="000C462B" w:rsidP="00F904A0">
      <w:pPr>
        <w:pStyle w:val="ListParagraph"/>
        <w:numPr>
          <w:ilvl w:val="0"/>
          <w:numId w:val="5"/>
        </w:numPr>
        <w:rPr>
          <w:rFonts w:cs="Times New Roman"/>
          <w:sz w:val="22"/>
        </w:rPr>
      </w:pPr>
      <w:r w:rsidRPr="005D5761">
        <w:rPr>
          <w:rFonts w:cs="Times New Roman"/>
          <w:sz w:val="22"/>
        </w:rPr>
        <w:t>Pray for Prudence and Wisdom in your daily tasks.</w:t>
      </w:r>
    </w:p>
    <w:p w:rsidR="00E83ADC" w:rsidRPr="005D5761" w:rsidRDefault="00E83ADC" w:rsidP="00E83ADC">
      <w:pPr>
        <w:pStyle w:val="ListParagraph"/>
        <w:numPr>
          <w:ilvl w:val="0"/>
          <w:numId w:val="5"/>
        </w:numPr>
        <w:rPr>
          <w:rFonts w:cs="Times New Roman"/>
          <w:sz w:val="22"/>
        </w:rPr>
      </w:pPr>
      <w:r w:rsidRPr="005D5761">
        <w:rPr>
          <w:rFonts w:cs="Times New Roman"/>
          <w:sz w:val="22"/>
        </w:rPr>
        <w:t xml:space="preserve">Call upon the intercession of the </w:t>
      </w:r>
      <w:hyperlink r:id="rId17" w:history="1">
        <w:r w:rsidRPr="005D5761">
          <w:rPr>
            <w:rStyle w:val="Hyperlink"/>
            <w:rFonts w:cs="Times New Roman"/>
            <w:sz w:val="22"/>
          </w:rPr>
          <w:t>Saints</w:t>
        </w:r>
      </w:hyperlink>
      <w:r w:rsidRPr="005D5761">
        <w:rPr>
          <w:rFonts w:cs="Times New Roman"/>
          <w:sz w:val="22"/>
        </w:rPr>
        <w:t xml:space="preserve"> at all times and especially during times of struggle.</w:t>
      </w:r>
    </w:p>
    <w:p w:rsidR="002422DA" w:rsidRPr="005D5761" w:rsidRDefault="002422DA" w:rsidP="000C462B">
      <w:pPr>
        <w:rPr>
          <w:rFonts w:cs="Times New Roman"/>
          <w:sz w:val="22"/>
        </w:rPr>
      </w:pPr>
      <w:r w:rsidRPr="005D5761">
        <w:rPr>
          <w:rFonts w:cs="Times New Roman"/>
          <w:sz w:val="22"/>
        </w:rPr>
        <w:t>“O God of my fathers and Lord of mercy, who have made all things by your word, and by your wisdom have formed man, to have dominion over the creatures you have made, and rule the world in holiness and righteousness, and pronounce judgment in uprightness of soul, give me wisdom that sits by your throne, and do not reject me from among servants. For I am your slave and the son of your maidservant, a man who is weak and short-lived, with little understanding of judgement and laws; for even if one is perfect among the sons of men, yet without the wisdom that come</w:t>
      </w:r>
      <w:r w:rsidR="001F2579">
        <w:rPr>
          <w:rFonts w:cs="Times New Roman"/>
          <w:sz w:val="22"/>
        </w:rPr>
        <w:t>s</w:t>
      </w:r>
      <w:r w:rsidRPr="005D5761">
        <w:rPr>
          <w:rFonts w:cs="Times New Roman"/>
          <w:sz w:val="22"/>
        </w:rPr>
        <w:t xml:space="preserve"> from you he will be regarded as nothing.”  </w:t>
      </w:r>
    </w:p>
    <w:p w:rsidR="002422DA" w:rsidRPr="005D5761" w:rsidRDefault="002422DA" w:rsidP="002422DA">
      <w:pPr>
        <w:jc w:val="right"/>
        <w:rPr>
          <w:rFonts w:cs="Times New Roman"/>
          <w:b/>
          <w:sz w:val="22"/>
        </w:rPr>
      </w:pPr>
      <w:r w:rsidRPr="005D5761">
        <w:rPr>
          <w:rFonts w:cs="Times New Roman"/>
          <w:b/>
          <w:sz w:val="22"/>
        </w:rPr>
        <w:t>Wisdom 9:1-6</w:t>
      </w:r>
    </w:p>
    <w:p w:rsidR="00857145" w:rsidRPr="005D5761" w:rsidRDefault="00857145" w:rsidP="00857145">
      <w:pPr>
        <w:rPr>
          <w:rFonts w:cs="Times New Roman"/>
          <w:sz w:val="22"/>
        </w:rPr>
      </w:pPr>
    </w:p>
    <w:p w:rsidR="00857145" w:rsidRPr="005D5761" w:rsidRDefault="00857145" w:rsidP="00857145">
      <w:pPr>
        <w:rPr>
          <w:rFonts w:cs="Times New Roman"/>
          <w:sz w:val="22"/>
        </w:rPr>
      </w:pPr>
    </w:p>
    <w:sectPr w:rsidR="00857145" w:rsidRPr="005D576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21" w:rsidRDefault="005B7421" w:rsidP="00141CD3">
      <w:pPr>
        <w:spacing w:after="0" w:line="240" w:lineRule="auto"/>
      </w:pPr>
      <w:r>
        <w:separator/>
      </w:r>
    </w:p>
  </w:endnote>
  <w:endnote w:type="continuationSeparator" w:id="0">
    <w:p w:rsidR="005B7421" w:rsidRDefault="005B7421" w:rsidP="0014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D3" w:rsidRDefault="0014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D3" w:rsidRDefault="00141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D3" w:rsidRDefault="0014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21" w:rsidRDefault="005B7421" w:rsidP="00141CD3">
      <w:pPr>
        <w:spacing w:after="0" w:line="240" w:lineRule="auto"/>
      </w:pPr>
      <w:r>
        <w:separator/>
      </w:r>
    </w:p>
  </w:footnote>
  <w:footnote w:type="continuationSeparator" w:id="0">
    <w:p w:rsidR="005B7421" w:rsidRDefault="005B7421" w:rsidP="0014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D3" w:rsidRDefault="0014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D3" w:rsidRPr="00141CD3" w:rsidRDefault="00141CD3">
    <w:pPr>
      <w:pStyle w:val="Header"/>
      <w:tabs>
        <w:tab w:val="clear" w:pos="4680"/>
        <w:tab w:val="clear" w:pos="9360"/>
      </w:tabs>
      <w:jc w:val="right"/>
      <w:rPr>
        <w:color w:val="548DD4" w:themeColor="text2" w:themeTint="99"/>
        <w:szCs w:val="24"/>
        <w:lang w:val="es-MX"/>
      </w:rPr>
    </w:pPr>
    <w:r w:rsidRPr="00141CD3">
      <w:rPr>
        <w:color w:val="548DD4" w:themeColor="text2" w:themeTint="99"/>
        <w:szCs w:val="24"/>
        <w:lang w:val="es-MX"/>
      </w:rPr>
      <w:t xml:space="preserve">Marlon De La Torre Copyright </w:t>
    </w:r>
    <w:r w:rsidRPr="00141CD3">
      <w:rPr>
        <w:rFonts w:cs="Times New Roman"/>
        <w:color w:val="548DD4" w:themeColor="text2" w:themeTint="99"/>
        <w:szCs w:val="24"/>
        <w:lang w:val="es-MX"/>
      </w:rPr>
      <w:t>©</w:t>
    </w:r>
    <w:r w:rsidRPr="00141CD3">
      <w:rPr>
        <w:color w:val="548DD4" w:themeColor="text2" w:themeTint="99"/>
        <w:szCs w:val="24"/>
        <w:lang w:val="es-MX"/>
      </w:rPr>
      <w:t xml:space="preserve"> </w:t>
    </w:r>
    <w:r>
      <w:rPr>
        <w:color w:val="548DD4" w:themeColor="text2" w:themeTint="99"/>
        <w:szCs w:val="24"/>
        <w:lang w:val="es-MX"/>
      </w:rPr>
      <w:t>2016</w:t>
    </w:r>
    <w:bookmarkStart w:id="0" w:name="_GoBack"/>
    <w:bookmarkEnd w:id="0"/>
  </w:p>
  <w:p w:rsidR="00141CD3" w:rsidRPr="00141CD3" w:rsidRDefault="00141CD3">
    <w:pPr>
      <w:pStyle w:val="Header"/>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D3" w:rsidRDefault="0014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664"/>
    <w:multiLevelType w:val="hybridMultilevel"/>
    <w:tmpl w:val="F0CA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96271"/>
    <w:multiLevelType w:val="hybridMultilevel"/>
    <w:tmpl w:val="A9522D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0948C3"/>
    <w:multiLevelType w:val="hybridMultilevel"/>
    <w:tmpl w:val="B8BE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A1610"/>
    <w:multiLevelType w:val="hybridMultilevel"/>
    <w:tmpl w:val="357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55098"/>
    <w:multiLevelType w:val="hybridMultilevel"/>
    <w:tmpl w:val="0F50E3D6"/>
    <w:lvl w:ilvl="0" w:tplc="271834F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E7"/>
    <w:rsid w:val="000C462B"/>
    <w:rsid w:val="000E3A2A"/>
    <w:rsid w:val="00116220"/>
    <w:rsid w:val="00141CD3"/>
    <w:rsid w:val="001E1480"/>
    <w:rsid w:val="001F2579"/>
    <w:rsid w:val="00201609"/>
    <w:rsid w:val="002127B7"/>
    <w:rsid w:val="002422DA"/>
    <w:rsid w:val="002E44D8"/>
    <w:rsid w:val="0034376F"/>
    <w:rsid w:val="003656DC"/>
    <w:rsid w:val="004331F8"/>
    <w:rsid w:val="004545D3"/>
    <w:rsid w:val="00455671"/>
    <w:rsid w:val="004D2828"/>
    <w:rsid w:val="005058A9"/>
    <w:rsid w:val="00576E1B"/>
    <w:rsid w:val="005B7421"/>
    <w:rsid w:val="005D5761"/>
    <w:rsid w:val="006A44BC"/>
    <w:rsid w:val="00790A84"/>
    <w:rsid w:val="007B147E"/>
    <w:rsid w:val="00805CCE"/>
    <w:rsid w:val="00857145"/>
    <w:rsid w:val="009256C1"/>
    <w:rsid w:val="009B0637"/>
    <w:rsid w:val="009B5D8B"/>
    <w:rsid w:val="00A009A8"/>
    <w:rsid w:val="00A54486"/>
    <w:rsid w:val="00C26946"/>
    <w:rsid w:val="00C655AB"/>
    <w:rsid w:val="00CA1A99"/>
    <w:rsid w:val="00D433E7"/>
    <w:rsid w:val="00D62C29"/>
    <w:rsid w:val="00D6729A"/>
    <w:rsid w:val="00D7102C"/>
    <w:rsid w:val="00D91B9D"/>
    <w:rsid w:val="00DA3EF5"/>
    <w:rsid w:val="00DE3660"/>
    <w:rsid w:val="00E26639"/>
    <w:rsid w:val="00E26948"/>
    <w:rsid w:val="00E83ADC"/>
    <w:rsid w:val="00E85838"/>
    <w:rsid w:val="00F1646C"/>
    <w:rsid w:val="00F71DB6"/>
    <w:rsid w:val="00F8541E"/>
    <w:rsid w:val="00F9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FC62"/>
  <w15:docId w15:val="{8CFB80D7-C6FE-419B-8B89-74DF512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6C"/>
    <w:pPr>
      <w:ind w:left="720"/>
      <w:contextualSpacing/>
    </w:pPr>
  </w:style>
  <w:style w:type="character" w:styleId="Hyperlink">
    <w:name w:val="Hyperlink"/>
    <w:basedOn w:val="DefaultParagraphFont"/>
    <w:uiPriority w:val="99"/>
    <w:unhideWhenUsed/>
    <w:rsid w:val="00E85838"/>
    <w:rPr>
      <w:color w:val="0000FF" w:themeColor="hyperlink"/>
      <w:u w:val="single"/>
    </w:rPr>
  </w:style>
  <w:style w:type="paragraph" w:styleId="Header">
    <w:name w:val="header"/>
    <w:basedOn w:val="Normal"/>
    <w:link w:val="HeaderChar"/>
    <w:uiPriority w:val="99"/>
    <w:unhideWhenUsed/>
    <w:rsid w:val="0014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D3"/>
  </w:style>
  <w:style w:type="paragraph" w:styleId="Footer">
    <w:name w:val="footer"/>
    <w:basedOn w:val="Normal"/>
    <w:link w:val="FooterChar"/>
    <w:uiPriority w:val="99"/>
    <w:unhideWhenUsed/>
    <w:rsid w:val="0014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8326c.htm" TargetMode="External"/><Relationship Id="rId13" Type="http://schemas.openxmlformats.org/officeDocument/2006/relationships/hyperlink" Target="http://divineoffic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wadvent.org/cathen/04208a.htm" TargetMode="External"/><Relationship Id="rId12" Type="http://schemas.openxmlformats.org/officeDocument/2006/relationships/hyperlink" Target="http://www.usccb.org/beliefs-and-teachings/what-we-believe/catechism/catechism-of-the-catholic-church/epub/index.cfm" TargetMode="External"/><Relationship Id="rId17" Type="http://schemas.openxmlformats.org/officeDocument/2006/relationships/hyperlink" Target="https://www.ewtn.com/Devotionals/Litanies/saint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tholic.com/tracts/confes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b.org/beliefs-and-teachings/what-we-believe/catechism/catechism-of-the-catholic-church/epub/index.cf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ccb.org/prayer-and-worship/sacraments-and-sacramentals/penance/examinations-of-conscience.cfm" TargetMode="External"/><Relationship Id="rId23" Type="http://schemas.openxmlformats.org/officeDocument/2006/relationships/footer" Target="footer3.xml"/><Relationship Id="rId10" Type="http://schemas.openxmlformats.org/officeDocument/2006/relationships/hyperlink" Target="http://www.usccb.org/beliefs-and-teachings/what-we-believe/catechism/catechism-of-the-catholic-church/epub/index.cf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wtn.com/v/bible/search_bible.asp" TargetMode="External"/><Relationship Id="rId14" Type="http://schemas.openxmlformats.org/officeDocument/2006/relationships/hyperlink" Target="https://www.ewtn.com/Devotionals/prayers/angel2.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Marlon De La Torre</cp:lastModifiedBy>
  <cp:revision>2</cp:revision>
  <dcterms:created xsi:type="dcterms:W3CDTF">2016-12-19T18:10:00Z</dcterms:created>
  <dcterms:modified xsi:type="dcterms:W3CDTF">2016-12-19T18:10:00Z</dcterms:modified>
</cp:coreProperties>
</file>